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03DCF" w14:textId="54123F9E" w:rsidR="00BD1014" w:rsidRPr="00477BC2" w:rsidRDefault="00477BC2" w:rsidP="00477BC2">
      <w:pPr>
        <w:ind w:firstLine="0"/>
        <w:jc w:val="right"/>
        <w:rPr>
          <w:rFonts w:ascii="Times New Roman" w:hAnsi="Times New Roman" w:cs="Times New Roman"/>
          <w:color w:val="000000"/>
          <w:szCs w:val="20"/>
        </w:rPr>
      </w:pPr>
      <w:r w:rsidRPr="00477BC2">
        <w:rPr>
          <w:rFonts w:ascii="Times New Roman" w:hAnsi="Times New Roman" w:cs="Times New Roman"/>
          <w:color w:val="000000"/>
          <w:szCs w:val="20"/>
        </w:rPr>
        <w:t>Pirkimo sąlygų</w:t>
      </w:r>
    </w:p>
    <w:p w14:paraId="5E3023DC" w14:textId="69FDB0EE" w:rsidR="00477BC2" w:rsidRPr="00477BC2" w:rsidRDefault="00477BC2" w:rsidP="00477BC2">
      <w:pPr>
        <w:ind w:firstLine="0"/>
        <w:jc w:val="right"/>
        <w:rPr>
          <w:rFonts w:ascii="Times New Roman" w:hAnsi="Times New Roman" w:cs="Times New Roman"/>
          <w:color w:val="000000"/>
          <w:szCs w:val="20"/>
        </w:rPr>
      </w:pPr>
      <w:r w:rsidRPr="00477BC2">
        <w:rPr>
          <w:rFonts w:ascii="Times New Roman" w:hAnsi="Times New Roman" w:cs="Times New Roman"/>
          <w:color w:val="000000"/>
          <w:szCs w:val="20"/>
        </w:rPr>
        <w:t>1 priedas  „Techninė specifikacija“</w:t>
      </w:r>
    </w:p>
    <w:p w14:paraId="02E27A7A" w14:textId="77777777" w:rsidR="00477BC2" w:rsidRPr="00477BC2" w:rsidRDefault="00477BC2" w:rsidP="00477BC2">
      <w:pPr>
        <w:ind w:firstLine="0"/>
        <w:jc w:val="right"/>
        <w:rPr>
          <w:rFonts w:ascii="Times New Roman" w:hAnsi="Times New Roman" w:cs="Times New Roman"/>
          <w:color w:val="000000"/>
          <w:szCs w:val="20"/>
        </w:rPr>
      </w:pPr>
    </w:p>
    <w:p w14:paraId="71CFF48E" w14:textId="77777777" w:rsidR="00BD1014" w:rsidRPr="00477BC2" w:rsidRDefault="00000000">
      <w:pPr>
        <w:ind w:firstLine="0"/>
        <w:jc w:val="center"/>
        <w:rPr>
          <w:rFonts w:ascii="Times New Roman" w:hAnsi="Times New Roman" w:cs="Times New Roman"/>
          <w:sz w:val="24"/>
        </w:rPr>
      </w:pPr>
      <w:r w:rsidRPr="00477BC2">
        <w:rPr>
          <w:rFonts w:ascii="Times New Roman" w:hAnsi="Times New Roman" w:cs="Times New Roman"/>
          <w:b/>
          <w:bCs/>
          <w:color w:val="000000"/>
          <w:sz w:val="24"/>
        </w:rPr>
        <w:t>Techninė specifikacija</w:t>
      </w:r>
    </w:p>
    <w:p w14:paraId="51E5DAEE" w14:textId="77777777" w:rsidR="00BD1014" w:rsidRPr="00477BC2" w:rsidRDefault="00BD1014">
      <w:pPr>
        <w:ind w:firstLine="0"/>
        <w:jc w:val="center"/>
        <w:rPr>
          <w:rFonts w:ascii="Times New Roman" w:hAnsi="Times New Roman" w:cs="Times New Roman"/>
          <w:color w:val="000000"/>
          <w:sz w:val="24"/>
        </w:rPr>
      </w:pPr>
    </w:p>
    <w:p w14:paraId="7A0CB34D" w14:textId="77777777" w:rsidR="00BD1014" w:rsidRPr="00477BC2" w:rsidRDefault="00000000" w:rsidP="002D3BE9">
      <w:pPr>
        <w:pStyle w:val="Sraopastraipa"/>
        <w:widowControl/>
        <w:numPr>
          <w:ilvl w:val="0"/>
          <w:numId w:val="4"/>
        </w:numPr>
        <w:tabs>
          <w:tab w:val="num" w:pos="360"/>
          <w:tab w:val="left" w:pos="900"/>
          <w:tab w:val="left" w:pos="1134"/>
        </w:tabs>
        <w:ind w:left="0" w:firstLine="851"/>
        <w:jc w:val="both"/>
        <w:textAlignment w:val="baseline"/>
        <w:rPr>
          <w:rFonts w:ascii="Times New Roman" w:hAnsi="Times New Roman" w:cs="Times New Roman"/>
          <w:color w:val="000000"/>
          <w:sz w:val="24"/>
        </w:rPr>
      </w:pPr>
      <w:r w:rsidRPr="00477BC2">
        <w:rPr>
          <w:rFonts w:ascii="Times New Roman" w:hAnsi="Times New Roman" w:cs="Times New Roman"/>
          <w:color w:val="000000"/>
          <w:sz w:val="24"/>
          <w:shd w:val="clear" w:color="auto" w:fill="FFFFFF"/>
        </w:rPr>
        <w:t>VšĮ Dainų pirminės sveikatos priežiūros centras įgyvendindamas Projektą „Sveikatos centrų veiklos modelio diegimas“ pagal 2022–2030 metų Sveikatos priežiūros kokybės ir efektyvumo didinimo plėtros programos pažangos priemones Nr. 11-002-02-11-01 „Gerinti sveikatos priežiūros paslaugų kokybę ir prieinamumą“</w:t>
      </w:r>
      <w:r w:rsidRPr="00477BC2">
        <w:rPr>
          <w:rFonts w:ascii="Times New Roman" w:hAnsi="Times New Roman" w:cs="Times New Roman"/>
          <w:bCs/>
          <w:color w:val="000000"/>
          <w:sz w:val="24"/>
          <w:shd w:val="clear" w:color="auto" w:fill="FFFFFF"/>
        </w:rPr>
        <w:t xml:space="preserve"> </w:t>
      </w:r>
      <w:r w:rsidRPr="00477BC2">
        <w:rPr>
          <w:rFonts w:ascii="Times New Roman" w:hAnsi="Times New Roman" w:cs="Times New Roman"/>
          <w:color w:val="000000"/>
          <w:sz w:val="24"/>
          <w:shd w:val="clear" w:color="auto" w:fill="FFFFFF"/>
        </w:rPr>
        <w:t>siekia įsigyti Sveikatos centro veiklos koordinavimo procesus reglamentuojančio dokumento paren</w:t>
      </w:r>
      <w:r w:rsidRPr="00477BC2">
        <w:rPr>
          <w:rFonts w:ascii="Times New Roman" w:hAnsi="Times New Roman" w:cs="Times New Roman"/>
          <w:color w:val="000000"/>
          <w:sz w:val="24"/>
        </w:rPr>
        <w:t>gimo paslaugą.</w:t>
      </w:r>
    </w:p>
    <w:p w14:paraId="54477ED1" w14:textId="13B14DE5" w:rsidR="00BD1014" w:rsidRPr="00477BC2" w:rsidRDefault="00000000" w:rsidP="002D3BE9">
      <w:pPr>
        <w:pStyle w:val="Sraopastraipa"/>
        <w:widowControl/>
        <w:numPr>
          <w:ilvl w:val="0"/>
          <w:numId w:val="4"/>
        </w:numPr>
        <w:tabs>
          <w:tab w:val="num" w:pos="360"/>
          <w:tab w:val="left" w:pos="900"/>
          <w:tab w:val="left" w:pos="1134"/>
        </w:tabs>
        <w:ind w:left="0" w:firstLine="851"/>
        <w:jc w:val="both"/>
        <w:textAlignment w:val="baseline"/>
        <w:rPr>
          <w:rFonts w:ascii="Times New Roman" w:hAnsi="Times New Roman" w:cs="Times New Roman"/>
          <w:color w:val="000000"/>
          <w:sz w:val="24"/>
        </w:rPr>
      </w:pPr>
      <w:r w:rsidRPr="00477BC2">
        <w:rPr>
          <w:rFonts w:ascii="Times New Roman" w:hAnsi="Times New Roman" w:cs="Times New Roman"/>
          <w:color w:val="000000"/>
          <w:sz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FF03EA" w:rsidRPr="00477BC2">
        <w:rPr>
          <w:rFonts w:ascii="Times New Roman" w:hAnsi="Times New Roman" w:cs="Times New Roman"/>
          <w:color w:val="000000"/>
          <w:sz w:val="24"/>
        </w:rPr>
        <w:t>.</w:t>
      </w:r>
      <w:r w:rsidRPr="00477BC2">
        <w:rPr>
          <w:rFonts w:ascii="Times New Roman" w:hAnsi="Times New Roman" w:cs="Times New Roman"/>
          <w:color w:val="000000"/>
          <w:sz w:val="24"/>
        </w:rPr>
        <w:t xml:space="preserve"> </w:t>
      </w:r>
    </w:p>
    <w:p w14:paraId="55D8FCDA" w14:textId="2AA9A2AB" w:rsidR="00BD1014" w:rsidRPr="00477BC2" w:rsidRDefault="00000000" w:rsidP="002D3BE9">
      <w:pPr>
        <w:pStyle w:val="Sraopastraipa"/>
        <w:widowControl/>
        <w:numPr>
          <w:ilvl w:val="0"/>
          <w:numId w:val="4"/>
        </w:numPr>
        <w:tabs>
          <w:tab w:val="num" w:pos="360"/>
          <w:tab w:val="left" w:pos="900"/>
          <w:tab w:val="left" w:pos="1134"/>
        </w:tabs>
        <w:ind w:left="0" w:firstLine="851"/>
        <w:jc w:val="both"/>
        <w:textAlignment w:val="baseline"/>
        <w:rPr>
          <w:rFonts w:ascii="Times New Roman" w:hAnsi="Times New Roman" w:cs="Times New Roman"/>
          <w:color w:val="000000"/>
          <w:sz w:val="24"/>
        </w:rPr>
      </w:pPr>
      <w:r w:rsidRPr="00477BC2">
        <w:rPr>
          <w:rFonts w:ascii="Times New Roman" w:hAnsi="Times New Roman" w:cs="Times New Roman"/>
          <w:color w:val="000000"/>
          <w:sz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FF03EA" w:rsidRPr="00477BC2">
        <w:rPr>
          <w:rFonts w:ascii="Times New Roman" w:hAnsi="Times New Roman" w:cs="Times New Roman"/>
          <w:color w:val="000000"/>
          <w:sz w:val="24"/>
        </w:rPr>
        <w:t>“.</w:t>
      </w:r>
    </w:p>
    <w:p w14:paraId="00692ABD" w14:textId="77777777" w:rsidR="00BD1014" w:rsidRPr="00477BC2" w:rsidRDefault="00BD1014">
      <w:pPr>
        <w:pStyle w:val="Sraopastraipa"/>
        <w:ind w:right="-234"/>
        <w:jc w:val="both"/>
        <w:rPr>
          <w:rFonts w:ascii="Times New Roman" w:hAnsi="Times New Roman" w:cs="Times New Roman"/>
          <w:color w:val="000000"/>
          <w:sz w:val="24"/>
        </w:rPr>
      </w:pPr>
    </w:p>
    <w:tbl>
      <w:tblPr>
        <w:tblStyle w:val="Lentelstinklelis"/>
        <w:tblW w:w="10050" w:type="dxa"/>
        <w:tblInd w:w="-5" w:type="dxa"/>
        <w:tblLayout w:type="fixed"/>
        <w:tblLook w:val="04A0" w:firstRow="1" w:lastRow="0" w:firstColumn="1" w:lastColumn="0" w:noHBand="0" w:noVBand="1"/>
      </w:tblPr>
      <w:tblGrid>
        <w:gridCol w:w="10050"/>
      </w:tblGrid>
      <w:tr w:rsidR="00BD1014" w:rsidRPr="00477BC2" w14:paraId="5CF57270" w14:textId="77777777" w:rsidTr="00FF03EA">
        <w:tc>
          <w:tcPr>
            <w:tcW w:w="10050" w:type="dxa"/>
          </w:tcPr>
          <w:p w14:paraId="5D994B95" w14:textId="77777777" w:rsidR="00BD1014" w:rsidRPr="00477BC2" w:rsidRDefault="00000000">
            <w:pPr>
              <w:pStyle w:val="Sraopastraipa"/>
              <w:widowControl/>
              <w:ind w:left="23" w:right="180" w:firstLine="0"/>
              <w:jc w:val="center"/>
              <w:textAlignment w:val="baseline"/>
              <w:rPr>
                <w:rFonts w:ascii="Times New Roman" w:hAnsi="Times New Roman" w:cs="Times New Roman"/>
                <w:sz w:val="24"/>
                <w:lang w:val="lt-LT"/>
              </w:rPr>
            </w:pPr>
            <w:r w:rsidRPr="00477BC2">
              <w:rPr>
                <w:rFonts w:ascii="Times New Roman" w:hAnsi="Times New Roman" w:cs="Times New Roman"/>
                <w:b/>
                <w:bCs/>
                <w:color w:val="000000"/>
                <w:kern w:val="2"/>
                <w:sz w:val="24"/>
                <w:lang w:val="lt-LT"/>
              </w:rPr>
              <w:t>Sveikatos centro veiklos koordinavimo procesus reglamentuojančio dokumento parengimas:</w:t>
            </w:r>
          </w:p>
        </w:tc>
      </w:tr>
      <w:tr w:rsidR="00BD1014" w:rsidRPr="00477BC2" w14:paraId="4EF2919D" w14:textId="77777777" w:rsidTr="00FF03EA">
        <w:trPr>
          <w:trHeight w:val="1036"/>
        </w:trPr>
        <w:tc>
          <w:tcPr>
            <w:tcW w:w="10050" w:type="dxa"/>
          </w:tcPr>
          <w:p w14:paraId="4F341CB6" w14:textId="77777777" w:rsidR="00BD1014" w:rsidRPr="00477BC2" w:rsidRDefault="00000000">
            <w:pPr>
              <w:pStyle w:val="Sraopastraipa"/>
              <w:widowControl/>
              <w:tabs>
                <w:tab w:val="left" w:pos="420"/>
              </w:tabs>
              <w:ind w:left="0" w:firstLine="0"/>
              <w:textAlignment w:val="baseline"/>
              <w:rPr>
                <w:rFonts w:ascii="Times New Roman" w:hAnsi="Times New Roman" w:cs="Times New Roman"/>
                <w:sz w:val="24"/>
                <w:lang w:val="lt-LT"/>
              </w:rPr>
            </w:pPr>
            <w:r w:rsidRPr="00477BC2">
              <w:rPr>
                <w:rFonts w:ascii="Times New Roman" w:hAnsi="Times New Roman" w:cs="Times New Roman"/>
                <w:color w:val="000000"/>
                <w:kern w:val="2"/>
                <w:sz w:val="24"/>
                <w:shd w:val="clear" w:color="auto" w:fill="FFFFFF"/>
                <w:lang w:val="lt-LT"/>
              </w:rPr>
              <w:t>Centro misijos, vizijos, vertybių ir strateginių tikslų formavimas ir apibrėžimas;</w:t>
            </w:r>
          </w:p>
          <w:p w14:paraId="1D3E4CC8" w14:textId="77777777" w:rsidR="00BD1014" w:rsidRPr="00477BC2" w:rsidRDefault="00000000">
            <w:pPr>
              <w:pStyle w:val="TableParagraph"/>
              <w:ind w:right="144" w:firstLine="0"/>
              <w:rPr>
                <w:rFonts w:ascii="Times New Roman" w:hAnsi="Times New Roman" w:cs="Times New Roman"/>
                <w:sz w:val="24"/>
                <w:lang w:val="lt-LT"/>
              </w:rPr>
            </w:pPr>
            <w:r w:rsidRPr="00477BC2">
              <w:rPr>
                <w:rFonts w:ascii="Times New Roman" w:hAnsi="Times New Roman" w:cs="Times New Roman"/>
                <w:color w:val="000000"/>
                <w:sz w:val="24"/>
                <w:shd w:val="clear" w:color="auto" w:fill="FFFFFF"/>
                <w:lang w:val="lt-LT" w:eastAsia="en-US"/>
              </w:rPr>
              <w:t xml:space="preserve">Centro veiklos </w:t>
            </w:r>
            <w:r w:rsidRPr="00477BC2">
              <w:rPr>
                <w:rFonts w:ascii="Times New Roman" w:hAnsi="Times New Roman" w:cs="Times New Roman"/>
                <w:color w:val="000000"/>
                <w:spacing w:val="-2"/>
                <w:sz w:val="24"/>
                <w:shd w:val="clear" w:color="auto" w:fill="FFFFFF"/>
                <w:lang w:val="lt-LT" w:eastAsia="en-US"/>
              </w:rPr>
              <w:t xml:space="preserve">koordinatoriaus </w:t>
            </w:r>
            <w:r w:rsidRPr="00477BC2">
              <w:rPr>
                <w:rFonts w:ascii="Times New Roman" w:hAnsi="Times New Roman" w:cs="Times New Roman"/>
                <w:color w:val="000000"/>
                <w:sz w:val="24"/>
                <w:shd w:val="clear" w:color="auto" w:fill="FFFFFF"/>
                <w:lang w:val="lt-LT" w:eastAsia="en-US"/>
              </w:rPr>
              <w:t>funkcijų ir veiklos koordinavimo</w:t>
            </w:r>
            <w:r w:rsidRPr="00477BC2">
              <w:rPr>
                <w:rFonts w:ascii="Times New Roman" w:hAnsi="Times New Roman" w:cs="Times New Roman"/>
                <w:color w:val="000000"/>
                <w:spacing w:val="-14"/>
                <w:sz w:val="24"/>
                <w:shd w:val="clear" w:color="auto" w:fill="FFFFFF"/>
                <w:lang w:val="lt-LT" w:eastAsia="en-US"/>
              </w:rPr>
              <w:t xml:space="preserve"> </w:t>
            </w:r>
            <w:r w:rsidRPr="00477BC2">
              <w:rPr>
                <w:rFonts w:ascii="Times New Roman" w:hAnsi="Times New Roman" w:cs="Times New Roman"/>
                <w:color w:val="000000"/>
                <w:sz w:val="24"/>
                <w:shd w:val="clear" w:color="auto" w:fill="FFFFFF"/>
                <w:lang w:val="lt-LT" w:eastAsia="en-US"/>
              </w:rPr>
              <w:t>procesų aprašas;</w:t>
            </w:r>
          </w:p>
          <w:p w14:paraId="7A146640" w14:textId="77777777" w:rsidR="00BD1014" w:rsidRPr="00477BC2" w:rsidRDefault="00000000">
            <w:pPr>
              <w:pStyle w:val="TableParagraph"/>
              <w:ind w:right="144" w:firstLine="0"/>
              <w:rPr>
                <w:rFonts w:ascii="Times New Roman" w:hAnsi="Times New Roman" w:cs="Times New Roman"/>
                <w:sz w:val="24"/>
                <w:lang w:val="lt-LT"/>
              </w:rPr>
            </w:pPr>
            <w:r w:rsidRPr="00477BC2">
              <w:rPr>
                <w:rFonts w:ascii="Times New Roman" w:hAnsi="Times New Roman" w:cs="Times New Roman"/>
                <w:color w:val="000000"/>
                <w:sz w:val="24"/>
                <w:shd w:val="clear" w:color="auto" w:fill="FFFFFF"/>
                <w:lang w:val="lt-LT" w:eastAsia="en-US"/>
              </w:rPr>
              <w:t>Centro veiklos koordinavimo grupės darbo reglamentas;</w:t>
            </w:r>
          </w:p>
          <w:p w14:paraId="7BA39E08" w14:textId="77777777" w:rsidR="00BD1014" w:rsidRPr="00477BC2" w:rsidRDefault="00000000">
            <w:pPr>
              <w:pStyle w:val="TableParagraph"/>
              <w:ind w:right="144" w:firstLine="0"/>
              <w:rPr>
                <w:rFonts w:ascii="Times New Roman" w:hAnsi="Times New Roman" w:cs="Times New Roman"/>
                <w:sz w:val="24"/>
                <w:lang w:val="lt-LT"/>
              </w:rPr>
            </w:pPr>
            <w:r w:rsidRPr="00477BC2">
              <w:rPr>
                <w:rFonts w:ascii="Times New Roman" w:hAnsi="Times New Roman" w:cs="Times New Roman"/>
                <w:color w:val="000000"/>
                <w:spacing w:val="-2"/>
                <w:sz w:val="24"/>
                <w:shd w:val="clear" w:color="auto" w:fill="FFFFFF"/>
                <w:lang w:val="lt-LT" w:eastAsia="en-US"/>
              </w:rPr>
              <w:t xml:space="preserve">Koordinuojančios </w:t>
            </w:r>
            <w:r w:rsidRPr="00477BC2">
              <w:rPr>
                <w:rFonts w:ascii="Times New Roman" w:hAnsi="Times New Roman" w:cs="Times New Roman"/>
                <w:color w:val="000000"/>
                <w:sz w:val="24"/>
                <w:shd w:val="clear" w:color="auto" w:fill="FFFFFF"/>
                <w:lang w:val="lt-LT" w:eastAsia="en-US"/>
              </w:rPr>
              <w:t>įstaigos</w:t>
            </w:r>
            <w:r w:rsidRPr="00477BC2">
              <w:rPr>
                <w:rFonts w:ascii="Times New Roman" w:hAnsi="Times New Roman" w:cs="Times New Roman"/>
                <w:color w:val="000000"/>
                <w:spacing w:val="-13"/>
                <w:sz w:val="24"/>
                <w:shd w:val="clear" w:color="auto" w:fill="FFFFFF"/>
                <w:lang w:val="lt-LT" w:eastAsia="en-US"/>
              </w:rPr>
              <w:t xml:space="preserve"> </w:t>
            </w:r>
            <w:r w:rsidRPr="00477BC2">
              <w:rPr>
                <w:rFonts w:ascii="Times New Roman" w:hAnsi="Times New Roman" w:cs="Times New Roman"/>
                <w:color w:val="000000"/>
                <w:sz w:val="24"/>
                <w:shd w:val="clear" w:color="auto" w:fill="FFFFFF"/>
                <w:lang w:val="lt-LT" w:eastAsia="en-US"/>
              </w:rPr>
              <w:t>funkcijų</w:t>
            </w:r>
            <w:r w:rsidRPr="00477BC2">
              <w:rPr>
                <w:rFonts w:ascii="Times New Roman" w:hAnsi="Times New Roman" w:cs="Times New Roman"/>
                <w:color w:val="000000"/>
                <w:spacing w:val="-13"/>
                <w:sz w:val="24"/>
                <w:shd w:val="clear" w:color="auto" w:fill="FFFFFF"/>
                <w:lang w:val="lt-LT" w:eastAsia="en-US"/>
              </w:rPr>
              <w:t xml:space="preserve"> </w:t>
            </w:r>
            <w:r w:rsidRPr="00477BC2">
              <w:rPr>
                <w:rFonts w:ascii="Times New Roman" w:hAnsi="Times New Roman" w:cs="Times New Roman"/>
                <w:color w:val="000000"/>
                <w:sz w:val="24"/>
                <w:shd w:val="clear" w:color="auto" w:fill="FFFFFF"/>
                <w:lang w:val="lt-LT" w:eastAsia="en-US"/>
              </w:rPr>
              <w:t>ir</w:t>
            </w:r>
            <w:r w:rsidRPr="00477BC2">
              <w:rPr>
                <w:rFonts w:ascii="Times New Roman" w:hAnsi="Times New Roman" w:cs="Times New Roman"/>
                <w:color w:val="000000"/>
                <w:spacing w:val="-13"/>
                <w:sz w:val="24"/>
                <w:shd w:val="clear" w:color="auto" w:fill="FFFFFF"/>
                <w:lang w:val="lt-LT" w:eastAsia="en-US"/>
              </w:rPr>
              <w:t xml:space="preserve"> </w:t>
            </w:r>
            <w:r w:rsidRPr="00477BC2">
              <w:rPr>
                <w:rFonts w:ascii="Times New Roman" w:hAnsi="Times New Roman" w:cs="Times New Roman"/>
                <w:color w:val="000000"/>
                <w:sz w:val="24"/>
                <w:shd w:val="clear" w:color="auto" w:fill="FFFFFF"/>
                <w:lang w:val="lt-LT" w:eastAsia="en-US"/>
              </w:rPr>
              <w:t>SC partnerių</w:t>
            </w:r>
            <w:r w:rsidRPr="00477BC2">
              <w:rPr>
                <w:rFonts w:ascii="Times New Roman" w:hAnsi="Times New Roman" w:cs="Times New Roman"/>
                <w:color w:val="FF0000"/>
                <w:sz w:val="24"/>
                <w:shd w:val="clear" w:color="auto" w:fill="FFFFFF"/>
                <w:lang w:val="lt-LT" w:eastAsia="en-US"/>
              </w:rPr>
              <w:t>*</w:t>
            </w:r>
            <w:r w:rsidRPr="00477BC2">
              <w:rPr>
                <w:rFonts w:ascii="Times New Roman" w:hAnsi="Times New Roman" w:cs="Times New Roman"/>
                <w:color w:val="000000"/>
                <w:sz w:val="24"/>
                <w:shd w:val="clear" w:color="auto" w:fill="FFFFFF"/>
                <w:lang w:val="lt-LT" w:eastAsia="en-US"/>
              </w:rPr>
              <w:t xml:space="preserve"> sąveikos principų</w:t>
            </w:r>
            <w:r w:rsidRPr="00477BC2">
              <w:rPr>
                <w:rFonts w:ascii="Times New Roman" w:hAnsi="Times New Roman" w:cs="Times New Roman"/>
                <w:color w:val="000000"/>
                <w:spacing w:val="-14"/>
                <w:sz w:val="24"/>
                <w:shd w:val="clear" w:color="auto" w:fill="FFFFFF"/>
                <w:lang w:val="lt-LT" w:eastAsia="en-US"/>
              </w:rPr>
              <w:t xml:space="preserve"> </w:t>
            </w:r>
            <w:r w:rsidRPr="00477BC2">
              <w:rPr>
                <w:rFonts w:ascii="Times New Roman" w:hAnsi="Times New Roman" w:cs="Times New Roman"/>
                <w:color w:val="000000"/>
                <w:sz w:val="24"/>
                <w:shd w:val="clear" w:color="auto" w:fill="FFFFFF"/>
                <w:lang w:val="lt-LT" w:eastAsia="en-US"/>
              </w:rPr>
              <w:t>nustatymas</w:t>
            </w:r>
            <w:r w:rsidRPr="00477BC2">
              <w:rPr>
                <w:rFonts w:ascii="Times New Roman" w:hAnsi="Times New Roman" w:cs="Times New Roman"/>
                <w:color w:val="000000"/>
                <w:spacing w:val="-14"/>
                <w:sz w:val="24"/>
                <w:shd w:val="clear" w:color="auto" w:fill="FFFFFF"/>
                <w:lang w:val="lt-LT" w:eastAsia="en-US"/>
              </w:rPr>
              <w:t xml:space="preserve"> </w:t>
            </w:r>
            <w:r w:rsidRPr="00477BC2">
              <w:rPr>
                <w:rFonts w:ascii="Times New Roman" w:hAnsi="Times New Roman" w:cs="Times New Roman"/>
                <w:color w:val="000000"/>
                <w:sz w:val="24"/>
                <w:shd w:val="clear" w:color="auto" w:fill="FFFFFF"/>
                <w:lang w:val="lt-LT" w:eastAsia="en-US"/>
              </w:rPr>
              <w:t xml:space="preserve">ir </w:t>
            </w:r>
            <w:r w:rsidRPr="00477BC2">
              <w:rPr>
                <w:rFonts w:ascii="Times New Roman" w:hAnsi="Times New Roman" w:cs="Times New Roman"/>
                <w:color w:val="000000"/>
                <w:spacing w:val="-2"/>
                <w:sz w:val="24"/>
                <w:shd w:val="clear" w:color="auto" w:fill="FFFFFF"/>
                <w:lang w:val="lt-LT" w:eastAsia="en-US"/>
              </w:rPr>
              <w:t>apibrėžimas.</w:t>
            </w:r>
          </w:p>
        </w:tc>
      </w:tr>
      <w:tr w:rsidR="00BD1014" w:rsidRPr="00477BC2" w14:paraId="21BDF2AA" w14:textId="77777777" w:rsidTr="00FF03EA">
        <w:tc>
          <w:tcPr>
            <w:tcW w:w="10050" w:type="dxa"/>
          </w:tcPr>
          <w:p w14:paraId="4AC925DA" w14:textId="77777777" w:rsidR="00BD1014" w:rsidRPr="00477BC2" w:rsidRDefault="00000000">
            <w:pPr>
              <w:spacing w:line="276" w:lineRule="auto"/>
              <w:ind w:firstLine="0"/>
              <w:jc w:val="center"/>
              <w:rPr>
                <w:rFonts w:ascii="Times New Roman" w:hAnsi="Times New Roman" w:cs="Times New Roman"/>
                <w:sz w:val="24"/>
                <w:lang w:val="lt-LT"/>
              </w:rPr>
            </w:pPr>
            <w:r w:rsidRPr="00477BC2">
              <w:rPr>
                <w:rFonts w:ascii="Times New Roman" w:hAnsi="Times New Roman" w:cs="Times New Roman"/>
                <w:b/>
                <w:bCs/>
                <w:iCs/>
                <w:color w:val="000000"/>
                <w:sz w:val="24"/>
                <w:shd w:val="clear" w:color="auto" w:fill="FFFFFF"/>
                <w:lang w:val="lt-LT"/>
              </w:rPr>
              <w:t>Dokumentas turi apimti:</w:t>
            </w:r>
          </w:p>
        </w:tc>
      </w:tr>
      <w:tr w:rsidR="00BD1014" w:rsidRPr="00477BC2" w14:paraId="5EA93E92" w14:textId="77777777" w:rsidTr="00FF03EA">
        <w:trPr>
          <w:trHeight w:val="4527"/>
        </w:trPr>
        <w:tc>
          <w:tcPr>
            <w:tcW w:w="10050" w:type="dxa"/>
          </w:tcPr>
          <w:p w14:paraId="0F132EC4" w14:textId="0ED28C6B" w:rsidR="00BD1014" w:rsidRPr="00477BC2" w:rsidRDefault="00000000">
            <w:pPr>
              <w:ind w:firstLine="0"/>
              <w:jc w:val="both"/>
              <w:outlineLvl w:val="2"/>
              <w:rPr>
                <w:rFonts w:ascii="Times New Roman" w:hAnsi="Times New Roman" w:cs="Times New Roman"/>
                <w:sz w:val="24"/>
                <w:lang w:val="lt-LT"/>
              </w:rPr>
            </w:pPr>
            <w:r w:rsidRPr="00477BC2">
              <w:rPr>
                <w:rFonts w:ascii="Times New Roman" w:hAnsi="Times New Roman" w:cs="Times New Roman"/>
                <w:b/>
                <w:bCs/>
                <w:sz w:val="24"/>
                <w:shd w:val="clear" w:color="auto" w:fill="FFFFFF"/>
                <w:lang w:val="lt-LT"/>
              </w:rPr>
              <w:t>Įstaigos vidaus tvarkos taisyklės,</w:t>
            </w:r>
            <w:r w:rsidRPr="00477BC2">
              <w:rPr>
                <w:rFonts w:ascii="Times New Roman" w:hAnsi="Times New Roman" w:cs="Times New Roman"/>
                <w:sz w:val="24"/>
                <w:shd w:val="clear" w:color="auto" w:fill="FFFFFF"/>
                <w:lang w:val="lt-LT"/>
              </w:rPr>
              <w:t xml:space="preserve"> turi apimti darbo organizavimo principus, vidaus tvarką, darbo laiką, atsakomybes, reikalingas visam personalui.</w:t>
            </w:r>
          </w:p>
          <w:p w14:paraId="6DF5C1DC" w14:textId="77777777" w:rsidR="00BD1014" w:rsidRPr="00477BC2" w:rsidRDefault="00000000">
            <w:pPr>
              <w:ind w:firstLine="0"/>
              <w:jc w:val="both"/>
              <w:outlineLvl w:val="2"/>
              <w:rPr>
                <w:rFonts w:ascii="Times New Roman" w:hAnsi="Times New Roman" w:cs="Times New Roman"/>
                <w:sz w:val="24"/>
                <w:lang w:val="lt-LT"/>
              </w:rPr>
            </w:pPr>
            <w:r w:rsidRPr="00477BC2">
              <w:rPr>
                <w:rFonts w:ascii="Times New Roman" w:hAnsi="Times New Roman" w:cs="Times New Roman"/>
                <w:b/>
                <w:bCs/>
                <w:sz w:val="24"/>
                <w:shd w:val="clear" w:color="auto" w:fill="FFFFFF"/>
                <w:lang w:val="lt-LT"/>
              </w:rPr>
              <w:t xml:space="preserve">Sveikatos centro veiklos reglamentas / nuostatai, </w:t>
            </w:r>
            <w:r w:rsidRPr="00477BC2">
              <w:rPr>
                <w:rFonts w:ascii="Times New Roman" w:hAnsi="Times New Roman" w:cs="Times New Roman"/>
                <w:sz w:val="24"/>
                <w:shd w:val="clear" w:color="auto" w:fill="FFFFFF"/>
                <w:lang w:val="lt-LT"/>
              </w:rPr>
              <w:t>dokumentas, apibrėžiantis įstaigos misiją, tikslus, veiklos sritis, struktūrą, sprendimų priėmimo tvarką.</w:t>
            </w:r>
          </w:p>
          <w:p w14:paraId="081AF8A8" w14:textId="77777777" w:rsidR="00BD1014" w:rsidRPr="00477BC2" w:rsidRDefault="00000000">
            <w:pPr>
              <w:ind w:firstLine="0"/>
              <w:jc w:val="both"/>
              <w:outlineLvl w:val="2"/>
              <w:rPr>
                <w:rFonts w:ascii="Times New Roman" w:hAnsi="Times New Roman" w:cs="Times New Roman"/>
                <w:sz w:val="24"/>
                <w:lang w:val="lt-LT"/>
              </w:rPr>
            </w:pPr>
            <w:r w:rsidRPr="00477BC2">
              <w:rPr>
                <w:rFonts w:ascii="Times New Roman" w:hAnsi="Times New Roman" w:cs="Times New Roman"/>
                <w:b/>
                <w:bCs/>
                <w:sz w:val="24"/>
                <w:shd w:val="clear" w:color="auto" w:fill="FFFFFF"/>
                <w:lang w:val="lt-LT"/>
              </w:rPr>
              <w:t xml:space="preserve">Vidaus procesų valdymo schema (organizacinė struktūra), </w:t>
            </w:r>
            <w:r w:rsidRPr="00477BC2">
              <w:rPr>
                <w:rFonts w:ascii="Times New Roman" w:hAnsi="Times New Roman" w:cs="Times New Roman"/>
                <w:sz w:val="24"/>
                <w:shd w:val="clear" w:color="auto" w:fill="FFFFFF"/>
                <w:lang w:val="lt-LT"/>
              </w:rPr>
              <w:t>vizualus ir tekstinis aprašas, kaip organizuoja</w:t>
            </w:r>
            <w:r w:rsidRPr="00477BC2">
              <w:rPr>
                <w:rFonts w:ascii="Times New Roman" w:hAnsi="Times New Roman" w:cs="Times New Roman"/>
                <w:color w:val="000000"/>
                <w:sz w:val="24"/>
                <w:shd w:val="clear" w:color="auto" w:fill="FFFFFF"/>
                <w:lang w:val="lt-LT"/>
              </w:rPr>
              <w:t xml:space="preserve">mi pagrindiniai ir pagalbiniai procesai (pvz. paslaugų teikimas, registracija, konsultacijos, stebėjimas, kokybės valdymas, </w:t>
            </w:r>
            <w:r w:rsidRPr="00477BC2">
              <w:rPr>
                <w:rFonts w:ascii="Times New Roman" w:hAnsi="Times New Roman" w:cs="Times New Roman"/>
                <w:color w:val="000000"/>
                <w:sz w:val="24"/>
                <w:lang w:val="lt-LT"/>
              </w:rPr>
              <w:t>veiklos rodiklių stebėsenos metodika</w:t>
            </w:r>
            <w:r w:rsidRPr="00477BC2">
              <w:rPr>
                <w:rFonts w:ascii="Times New Roman" w:hAnsi="Times New Roman" w:cs="Times New Roman"/>
                <w:color w:val="000000"/>
                <w:sz w:val="24"/>
                <w:shd w:val="clear" w:color="auto" w:fill="FFFFFF"/>
                <w:lang w:val="lt-LT"/>
              </w:rPr>
              <w:t>).</w:t>
            </w:r>
          </w:p>
          <w:p w14:paraId="0DC1EF85" w14:textId="77777777" w:rsidR="00BD1014" w:rsidRPr="00477BC2" w:rsidRDefault="00000000">
            <w:pPr>
              <w:ind w:firstLine="0"/>
              <w:jc w:val="both"/>
              <w:outlineLvl w:val="2"/>
              <w:rPr>
                <w:rFonts w:ascii="Times New Roman" w:hAnsi="Times New Roman" w:cs="Times New Roman"/>
                <w:color w:val="000000"/>
                <w:sz w:val="24"/>
                <w:lang w:val="lt-LT"/>
              </w:rPr>
            </w:pPr>
            <w:r w:rsidRPr="00477BC2">
              <w:rPr>
                <w:rFonts w:ascii="Times New Roman" w:hAnsi="Times New Roman" w:cs="Times New Roman"/>
                <w:b/>
                <w:bCs/>
                <w:color w:val="000000"/>
                <w:sz w:val="24"/>
                <w:shd w:val="clear" w:color="auto" w:fill="FFFFFF"/>
                <w:lang w:val="lt-LT"/>
              </w:rPr>
              <w:t xml:space="preserve">Darbo pareigybių aprašymai (visų pagrindinių funkcijų) </w:t>
            </w:r>
            <w:r w:rsidRPr="00477BC2">
              <w:rPr>
                <w:rFonts w:ascii="Times New Roman" w:hAnsi="Times New Roman" w:cs="Times New Roman"/>
                <w:color w:val="000000"/>
                <w:sz w:val="24"/>
                <w:shd w:val="clear" w:color="auto" w:fill="FFFFFF"/>
                <w:lang w:val="lt-LT"/>
              </w:rPr>
              <w:t>- vadovo, koordinatoriaus, gydytojo, slaugytojo, registratoriaus, a</w:t>
            </w:r>
            <w:r w:rsidRPr="00477BC2">
              <w:rPr>
                <w:rFonts w:ascii="Times New Roman" w:hAnsi="Times New Roman" w:cs="Times New Roman"/>
                <w:color w:val="000000"/>
                <w:kern w:val="2"/>
                <w:sz w:val="24"/>
                <w:shd w:val="clear" w:color="auto" w:fill="FFFFFF"/>
                <w:lang w:val="lt-LT"/>
              </w:rPr>
              <w:t>tvejo vadybininko</w:t>
            </w:r>
            <w:r w:rsidRPr="00477BC2">
              <w:rPr>
                <w:rFonts w:ascii="Times New Roman" w:hAnsi="Times New Roman" w:cs="Times New Roman"/>
                <w:color w:val="000000"/>
                <w:sz w:val="24"/>
                <w:shd w:val="clear" w:color="auto" w:fill="FFFFFF"/>
                <w:lang w:val="lt-LT"/>
              </w:rPr>
              <w:t xml:space="preserve"> ir kt. pozicijoms, kuriuose aiškiai nurodomos atsakomybės, pavaldumas ir veiklos tikslai.</w:t>
            </w:r>
          </w:p>
          <w:p w14:paraId="640E746A" w14:textId="77777777" w:rsidR="00BD1014" w:rsidRPr="00477BC2" w:rsidRDefault="00000000">
            <w:pPr>
              <w:tabs>
                <w:tab w:val="left" w:pos="851"/>
              </w:tabs>
              <w:ind w:firstLine="0"/>
              <w:jc w:val="both"/>
              <w:outlineLvl w:val="2"/>
              <w:rPr>
                <w:rFonts w:ascii="Times New Roman" w:hAnsi="Times New Roman" w:cs="Times New Roman"/>
                <w:color w:val="000000"/>
                <w:sz w:val="24"/>
                <w:lang w:val="lt-LT"/>
              </w:rPr>
            </w:pPr>
            <w:r w:rsidRPr="00477BC2">
              <w:rPr>
                <w:rFonts w:ascii="Times New Roman" w:hAnsi="Times New Roman" w:cs="Times New Roman"/>
                <w:b/>
                <w:bCs/>
                <w:color w:val="000000"/>
                <w:sz w:val="24"/>
                <w:shd w:val="clear" w:color="auto" w:fill="FFFFFF"/>
                <w:lang w:val="lt-LT"/>
              </w:rPr>
              <w:t>Vidaus komunikacijos ir sprendimų priėmimo tvarka</w:t>
            </w:r>
            <w:r w:rsidRPr="00477BC2">
              <w:rPr>
                <w:rFonts w:ascii="Times New Roman" w:hAnsi="Times New Roman" w:cs="Times New Roman"/>
                <w:color w:val="000000"/>
                <w:sz w:val="24"/>
                <w:shd w:val="clear" w:color="auto" w:fill="FFFFFF"/>
                <w:lang w:val="lt-LT"/>
              </w:rPr>
              <w:t>, kurioje nurodoma, kaip sprendžiami operatyviniai klausimai, kaip perduodama informacija, kaip vyksta susirinkimai ir ataskaitų teikimas.</w:t>
            </w:r>
          </w:p>
          <w:p w14:paraId="19950211" w14:textId="77777777" w:rsidR="00BD1014" w:rsidRPr="00477BC2" w:rsidRDefault="00000000">
            <w:pPr>
              <w:tabs>
                <w:tab w:val="left" w:pos="851"/>
              </w:tabs>
              <w:ind w:firstLine="0"/>
              <w:jc w:val="both"/>
              <w:outlineLvl w:val="2"/>
              <w:rPr>
                <w:rFonts w:ascii="Times New Roman" w:hAnsi="Times New Roman" w:cs="Times New Roman"/>
                <w:color w:val="000000"/>
                <w:sz w:val="24"/>
                <w:lang w:val="lt-LT"/>
              </w:rPr>
            </w:pPr>
            <w:r w:rsidRPr="00477BC2">
              <w:rPr>
                <w:rFonts w:ascii="Times New Roman" w:hAnsi="Times New Roman" w:cs="Times New Roman"/>
                <w:b/>
                <w:bCs/>
                <w:color w:val="000000"/>
                <w:sz w:val="24"/>
                <w:shd w:val="clear" w:color="auto" w:fill="FFFFFF"/>
                <w:lang w:val="lt-LT"/>
              </w:rPr>
              <w:t xml:space="preserve">Kokybės vadybos principų aprašas </w:t>
            </w:r>
            <w:r w:rsidRPr="00477BC2">
              <w:rPr>
                <w:rFonts w:ascii="Times New Roman" w:hAnsi="Times New Roman" w:cs="Times New Roman"/>
                <w:color w:val="000000"/>
                <w:sz w:val="24"/>
                <w:shd w:val="clear" w:color="auto" w:fill="FFFFFF"/>
                <w:lang w:val="lt-LT"/>
              </w:rPr>
              <w:t>- gali būti kaip atskiras dokumentas arba integruotas į veiklos reglamentą (pvz.: veiklos indikatoriai, pacientų apklausos, skundų nagrinėjimo tvarka).</w:t>
            </w:r>
          </w:p>
          <w:p w14:paraId="047D0DD0" w14:textId="77777777" w:rsidR="00BD1014" w:rsidRPr="00477BC2" w:rsidRDefault="00000000">
            <w:pPr>
              <w:pStyle w:val="Pagrindinistekstas"/>
              <w:tabs>
                <w:tab w:val="left" w:pos="851"/>
              </w:tabs>
              <w:spacing w:after="0" w:line="240" w:lineRule="auto"/>
              <w:ind w:firstLine="0"/>
              <w:jc w:val="both"/>
              <w:outlineLvl w:val="2"/>
              <w:rPr>
                <w:rFonts w:ascii="Times New Roman" w:hAnsi="Times New Roman" w:cs="Times New Roman"/>
                <w:color w:val="000000"/>
                <w:sz w:val="24"/>
                <w:lang w:val="lt-LT"/>
              </w:rPr>
            </w:pPr>
            <w:r w:rsidRPr="00477BC2">
              <w:rPr>
                <w:rFonts w:ascii="Times New Roman" w:hAnsi="Times New Roman" w:cs="Times New Roman"/>
                <w:b/>
                <w:bCs/>
                <w:color w:val="000000"/>
                <w:sz w:val="24"/>
                <w:shd w:val="clear" w:color="auto" w:fill="FFFFFF"/>
                <w:lang w:val="lt-LT"/>
              </w:rPr>
              <w:t>Kokybės kontrolė ir stebėsena</w:t>
            </w:r>
            <w:r w:rsidRPr="00477BC2">
              <w:rPr>
                <w:rFonts w:ascii="Times New Roman" w:hAnsi="Times New Roman" w:cs="Times New Roman"/>
                <w:color w:val="000000"/>
                <w:sz w:val="24"/>
                <w:shd w:val="clear" w:color="auto" w:fill="FFFFFF"/>
                <w:lang w:val="lt-LT"/>
              </w:rPr>
              <w:t xml:space="preserve"> (veiklos rodiklių stebėsenos modelis, matavimo indikatoriais, pacientų pasitenkinimas, Procedūrų neatitikimų atvejams ir problemų sprendimo algoritmas).</w:t>
            </w:r>
          </w:p>
          <w:p w14:paraId="4C878A8D" w14:textId="77777777" w:rsidR="00BD1014" w:rsidRPr="00477BC2" w:rsidRDefault="00000000">
            <w:pPr>
              <w:pStyle w:val="Pagrindinistekstas"/>
              <w:tabs>
                <w:tab w:val="left" w:pos="851"/>
              </w:tabs>
              <w:spacing w:after="0" w:line="240" w:lineRule="auto"/>
              <w:ind w:firstLine="0"/>
              <w:jc w:val="both"/>
              <w:outlineLvl w:val="2"/>
              <w:rPr>
                <w:rFonts w:ascii="Times New Roman" w:hAnsi="Times New Roman" w:cs="Times New Roman"/>
                <w:color w:val="000000"/>
                <w:sz w:val="24"/>
                <w:lang w:val="lt-LT"/>
              </w:rPr>
            </w:pPr>
            <w:r w:rsidRPr="00477BC2">
              <w:rPr>
                <w:rFonts w:ascii="Times New Roman" w:hAnsi="Times New Roman" w:cs="Times New Roman"/>
                <w:b/>
                <w:bCs/>
                <w:color w:val="000000"/>
                <w:sz w:val="24"/>
                <w:shd w:val="clear" w:color="auto" w:fill="FFFFFF"/>
                <w:lang w:val="lt-LT"/>
              </w:rPr>
              <w:t>Duomenų apsaugos ir konfidencialumo politika</w:t>
            </w:r>
            <w:r w:rsidRPr="00477BC2">
              <w:rPr>
                <w:rFonts w:ascii="Times New Roman" w:hAnsi="Times New Roman" w:cs="Times New Roman"/>
                <w:color w:val="000000"/>
                <w:sz w:val="24"/>
                <w:shd w:val="clear" w:color="auto" w:fill="FFFFFF"/>
                <w:lang w:val="lt-LT"/>
              </w:rPr>
              <w:t xml:space="preserve">, turi apimti pacientų duomenų tvarkymą pagal Bendrąjį duomenų apsaugos reglamentą (BDAR) ir Lietuvos Respublikos teisės aktus, </w:t>
            </w:r>
            <w:r w:rsidRPr="00477BC2">
              <w:rPr>
                <w:rFonts w:ascii="Times New Roman" w:hAnsi="Times New Roman" w:cs="Times New Roman"/>
                <w:color w:val="000000"/>
                <w:sz w:val="24"/>
                <w:lang w:val="lt-LT"/>
              </w:rPr>
              <w:t>pacientų teisės, atsakomybės už įrašus ir ataskaitas</w:t>
            </w:r>
            <w:r w:rsidRPr="00477BC2">
              <w:rPr>
                <w:rFonts w:ascii="Times New Roman" w:hAnsi="Times New Roman" w:cs="Times New Roman"/>
                <w:color w:val="000000"/>
                <w:sz w:val="24"/>
                <w:shd w:val="clear" w:color="auto" w:fill="FFFFFF"/>
                <w:lang w:val="lt-LT"/>
              </w:rPr>
              <w:t>.</w:t>
            </w:r>
          </w:p>
          <w:p w14:paraId="06DB2096" w14:textId="77777777" w:rsidR="00BD1014" w:rsidRPr="00477BC2" w:rsidRDefault="00000000">
            <w:pPr>
              <w:ind w:firstLine="0"/>
              <w:jc w:val="both"/>
              <w:outlineLvl w:val="2"/>
              <w:rPr>
                <w:rFonts w:ascii="Times New Roman" w:hAnsi="Times New Roman" w:cs="Times New Roman"/>
                <w:color w:val="000000"/>
                <w:sz w:val="24"/>
                <w:lang w:val="lt-LT"/>
              </w:rPr>
            </w:pPr>
            <w:r w:rsidRPr="00477BC2">
              <w:rPr>
                <w:rFonts w:ascii="Times New Roman" w:hAnsi="Times New Roman" w:cs="Times New Roman"/>
                <w:b/>
                <w:bCs/>
                <w:color w:val="000000"/>
                <w:sz w:val="24"/>
                <w:shd w:val="clear" w:color="auto" w:fill="FFFFFF"/>
                <w:lang w:val="lt-LT"/>
              </w:rPr>
              <w:t xml:space="preserve">Pacientų srautų valdymo tvarkos aprašas, </w:t>
            </w:r>
            <w:r w:rsidRPr="00477BC2">
              <w:rPr>
                <w:rFonts w:ascii="Times New Roman" w:hAnsi="Times New Roman" w:cs="Times New Roman"/>
                <w:color w:val="000000"/>
                <w:sz w:val="24"/>
                <w:shd w:val="clear" w:color="auto" w:fill="FFFFFF"/>
                <w:lang w:val="lt-LT"/>
              </w:rPr>
              <w:t>kuriame turi būti nustatyta pacientų registracijos, nukreipimo, laukimo, paslaugų teikimo eiliškumo ir prioretizavimo tvarka. Taip pat turi būti nurodomi „žaliojo koridoriaus“ kriterijai: kokie pacientai jį gauna, kaip identifikuojami, kas priima sprendimą.</w:t>
            </w:r>
          </w:p>
          <w:p w14:paraId="1F7DDA69" w14:textId="77777777" w:rsidR="00BD1014" w:rsidRPr="00477BC2" w:rsidRDefault="00000000">
            <w:pPr>
              <w:ind w:firstLine="0"/>
              <w:jc w:val="both"/>
              <w:outlineLvl w:val="2"/>
              <w:rPr>
                <w:rFonts w:ascii="Times New Roman" w:hAnsi="Times New Roman" w:cs="Times New Roman"/>
                <w:color w:val="000000"/>
                <w:sz w:val="24"/>
                <w:lang w:val="lt-LT"/>
              </w:rPr>
            </w:pPr>
            <w:r w:rsidRPr="00477BC2">
              <w:rPr>
                <w:rFonts w:ascii="Times New Roman" w:hAnsi="Times New Roman" w:cs="Times New Roman"/>
                <w:b/>
                <w:bCs/>
                <w:color w:val="000000"/>
                <w:sz w:val="24"/>
                <w:shd w:val="clear" w:color="auto" w:fill="FFFFFF"/>
                <w:lang w:val="lt-LT"/>
              </w:rPr>
              <w:t>Paslaugų teikimo algoritmai / maršrutai</w:t>
            </w:r>
            <w:r w:rsidRPr="00477BC2">
              <w:rPr>
                <w:rFonts w:ascii="Times New Roman" w:hAnsi="Times New Roman" w:cs="Times New Roman"/>
                <w:color w:val="000000"/>
                <w:sz w:val="24"/>
                <w:shd w:val="clear" w:color="auto" w:fill="FFFFFF"/>
                <w:lang w:val="lt-LT"/>
              </w:rPr>
              <w:t xml:space="preserve"> - pvz.: lėtinių ligų pacientui – registracija → gydytojas → </w:t>
            </w:r>
            <w:r w:rsidRPr="00477BC2">
              <w:rPr>
                <w:rFonts w:ascii="Times New Roman" w:hAnsi="Times New Roman" w:cs="Times New Roman"/>
                <w:color w:val="000000"/>
                <w:sz w:val="24"/>
                <w:shd w:val="clear" w:color="auto" w:fill="FFFFFF"/>
                <w:lang w:val="lt-LT"/>
              </w:rPr>
              <w:lastRenderedPageBreak/>
              <w:t>laboratorija → specialistas → gydymo planas. Kiekvienam tipiniam atvejui: skubus atvejis, konsultacija, prevencija ir kt.</w:t>
            </w:r>
          </w:p>
          <w:p w14:paraId="3A309F4C" w14:textId="77777777" w:rsidR="00BD1014" w:rsidRPr="00477BC2" w:rsidRDefault="00000000">
            <w:pPr>
              <w:ind w:firstLine="0"/>
              <w:jc w:val="both"/>
              <w:outlineLvl w:val="2"/>
              <w:rPr>
                <w:rFonts w:ascii="Times New Roman" w:hAnsi="Times New Roman" w:cs="Times New Roman"/>
                <w:color w:val="000000"/>
                <w:sz w:val="24"/>
                <w:lang w:val="lt-LT"/>
              </w:rPr>
            </w:pPr>
            <w:r w:rsidRPr="00477BC2">
              <w:rPr>
                <w:rFonts w:ascii="Times New Roman" w:hAnsi="Times New Roman" w:cs="Times New Roman"/>
                <w:b/>
                <w:bCs/>
                <w:color w:val="000000"/>
                <w:sz w:val="24"/>
                <w:shd w:val="clear" w:color="auto" w:fill="FFFFFF"/>
                <w:lang w:val="lt-LT"/>
              </w:rPr>
              <w:t>Registracijos ir eilių valdymo taisyklės</w:t>
            </w:r>
            <w:r w:rsidRPr="00477BC2">
              <w:rPr>
                <w:rFonts w:ascii="Times New Roman" w:hAnsi="Times New Roman" w:cs="Times New Roman"/>
                <w:color w:val="000000"/>
                <w:sz w:val="24"/>
                <w:shd w:val="clear" w:color="auto" w:fill="FFFFFF"/>
                <w:lang w:val="lt-LT"/>
              </w:rPr>
              <w:t>, kuriose aprašoma, pateikiama tvarka, kaip registruojami pacientai (telefonu, internetu, vietoje), kaip formuojamos eilės, kaip valdomas laikas. Taip pat turi būti parengtos taisyklės dėl neatvykimo, perregistravimo.</w:t>
            </w:r>
          </w:p>
          <w:p w14:paraId="765C0671" w14:textId="77777777" w:rsidR="00BD1014" w:rsidRPr="00477BC2" w:rsidRDefault="00000000">
            <w:pPr>
              <w:ind w:firstLine="0"/>
              <w:jc w:val="both"/>
              <w:outlineLvl w:val="2"/>
              <w:rPr>
                <w:rFonts w:ascii="Times New Roman" w:hAnsi="Times New Roman" w:cs="Times New Roman"/>
                <w:sz w:val="24"/>
                <w:lang w:val="lt-LT"/>
              </w:rPr>
            </w:pPr>
            <w:r w:rsidRPr="00477BC2">
              <w:rPr>
                <w:rFonts w:ascii="Times New Roman" w:hAnsi="Times New Roman" w:cs="Times New Roman"/>
                <w:b/>
                <w:bCs/>
                <w:sz w:val="24"/>
                <w:shd w:val="clear" w:color="auto" w:fill="FFFFFF"/>
                <w:lang w:val="lt-LT"/>
              </w:rPr>
              <w:t>Prioritetinių pacientų sąrašų sudarymo ir tvarkymo metodika</w:t>
            </w:r>
            <w:r w:rsidRPr="00477BC2">
              <w:rPr>
                <w:rFonts w:ascii="Times New Roman" w:hAnsi="Times New Roman" w:cs="Times New Roman"/>
                <w:sz w:val="24"/>
                <w:shd w:val="clear" w:color="auto" w:fill="FFFFFF"/>
                <w:lang w:val="lt-LT"/>
              </w:rPr>
              <w:t>, kurioje turi būti numatyta, kaip sudaromi prioritetiniai sąrašai (pvz. pagal amžių, diagnozę, riziką). Gali būti integruota su šeimos gydytojų ar prevencijos algoritmais.</w:t>
            </w:r>
          </w:p>
          <w:p w14:paraId="4370031A" w14:textId="77777777" w:rsidR="00BD1014" w:rsidRPr="00477BC2" w:rsidRDefault="00000000">
            <w:pPr>
              <w:ind w:firstLine="0"/>
              <w:jc w:val="both"/>
              <w:outlineLvl w:val="2"/>
              <w:rPr>
                <w:rFonts w:ascii="Times New Roman" w:hAnsi="Times New Roman" w:cs="Times New Roman"/>
                <w:sz w:val="24"/>
                <w:lang w:val="lt-LT"/>
              </w:rPr>
            </w:pPr>
            <w:r w:rsidRPr="00477BC2">
              <w:rPr>
                <w:rFonts w:ascii="Times New Roman" w:hAnsi="Times New Roman" w:cs="Times New Roman"/>
                <w:b/>
                <w:bCs/>
                <w:sz w:val="24"/>
                <w:shd w:val="clear" w:color="auto" w:fill="FFFFFF"/>
                <w:lang w:val="lt-LT"/>
              </w:rPr>
              <w:t>Paciento informavimo tvarka</w:t>
            </w:r>
            <w:r w:rsidRPr="00477BC2">
              <w:rPr>
                <w:rFonts w:ascii="Times New Roman" w:hAnsi="Times New Roman" w:cs="Times New Roman"/>
                <w:sz w:val="24"/>
                <w:shd w:val="clear" w:color="auto" w:fill="FFFFFF"/>
                <w:lang w:val="lt-LT"/>
              </w:rPr>
              <w:t>, kurioje turi būti numatyta kaip pacientui paaiškinamas jo maršrutas, kada jis informuojamas apie tolesnius veiksmus, kur kreiptis.</w:t>
            </w:r>
          </w:p>
          <w:p w14:paraId="3B33E592" w14:textId="77777777" w:rsidR="00BD1014" w:rsidRPr="00477BC2" w:rsidRDefault="00000000">
            <w:pPr>
              <w:ind w:firstLine="0"/>
              <w:jc w:val="both"/>
              <w:outlineLvl w:val="2"/>
              <w:rPr>
                <w:rFonts w:ascii="Times New Roman" w:hAnsi="Times New Roman" w:cs="Times New Roman"/>
                <w:sz w:val="24"/>
                <w:lang w:val="lt-LT"/>
              </w:rPr>
            </w:pPr>
            <w:r w:rsidRPr="00477BC2">
              <w:rPr>
                <w:rFonts w:ascii="Times New Roman" w:hAnsi="Times New Roman" w:cs="Times New Roman"/>
                <w:b/>
                <w:bCs/>
                <w:sz w:val="24"/>
                <w:shd w:val="clear" w:color="auto" w:fill="FFFFFF"/>
                <w:lang w:val="lt-LT"/>
              </w:rPr>
              <w:t>Paciento kelio kortelė (forma ar IT sprendimas)</w:t>
            </w:r>
            <w:r w:rsidRPr="00477BC2">
              <w:rPr>
                <w:rFonts w:ascii="Times New Roman" w:hAnsi="Times New Roman" w:cs="Times New Roman"/>
                <w:sz w:val="24"/>
                <w:shd w:val="clear" w:color="auto" w:fill="FFFFFF"/>
                <w:lang w:val="lt-LT"/>
              </w:rPr>
              <w:t xml:space="preserve"> - dokumentas arba sistema, kurioje žymima, kokias paslaugas pacientas jau gavo ir kokios jo laukia.</w:t>
            </w:r>
          </w:p>
          <w:p w14:paraId="50FAE5CF" w14:textId="77777777" w:rsidR="00BD1014" w:rsidRPr="00477BC2" w:rsidRDefault="00000000">
            <w:pPr>
              <w:ind w:firstLine="0"/>
              <w:jc w:val="both"/>
              <w:outlineLvl w:val="2"/>
              <w:rPr>
                <w:rFonts w:ascii="Times New Roman" w:hAnsi="Times New Roman" w:cs="Times New Roman"/>
                <w:sz w:val="24"/>
                <w:lang w:val="lt-LT"/>
              </w:rPr>
            </w:pPr>
            <w:r w:rsidRPr="00477BC2">
              <w:rPr>
                <w:rFonts w:ascii="Times New Roman" w:hAnsi="Times New Roman" w:cs="Times New Roman"/>
                <w:b/>
                <w:bCs/>
                <w:sz w:val="24"/>
                <w:shd w:val="clear" w:color="auto" w:fill="FFFFFF"/>
                <w:lang w:val="lt-LT"/>
              </w:rPr>
              <w:t>Paciento patirties ir skundų nagrinėjimo tvarka</w:t>
            </w:r>
            <w:r w:rsidRPr="00477BC2">
              <w:rPr>
                <w:rFonts w:ascii="Times New Roman" w:hAnsi="Times New Roman" w:cs="Times New Roman"/>
                <w:sz w:val="24"/>
                <w:shd w:val="clear" w:color="auto" w:fill="FFFFFF"/>
                <w:lang w:val="lt-LT"/>
              </w:rPr>
              <w:t>, kurioje aprašoma, kaip pacientai gali teikti pastabas, kaip jos nagrinėjamos, kam atsiskaitoma.</w:t>
            </w:r>
          </w:p>
          <w:p w14:paraId="444F12E3" w14:textId="77777777" w:rsidR="00BD1014" w:rsidRPr="00477BC2" w:rsidRDefault="00000000">
            <w:pPr>
              <w:ind w:firstLine="0"/>
              <w:jc w:val="both"/>
              <w:outlineLvl w:val="2"/>
              <w:rPr>
                <w:rFonts w:ascii="Times New Roman" w:hAnsi="Times New Roman" w:cs="Times New Roman"/>
                <w:sz w:val="24"/>
                <w:lang w:val="lt-LT"/>
              </w:rPr>
            </w:pPr>
            <w:r w:rsidRPr="00477BC2">
              <w:rPr>
                <w:rFonts w:ascii="Times New Roman" w:hAnsi="Times New Roman" w:cs="Times New Roman"/>
                <w:b/>
                <w:bCs/>
                <w:sz w:val="24"/>
                <w:shd w:val="clear" w:color="auto" w:fill="FFFFFF"/>
                <w:lang w:val="lt-LT"/>
              </w:rPr>
              <w:t>Darbuotojų paskirstymo pagal srautus procedūra</w:t>
            </w:r>
            <w:r w:rsidRPr="00477BC2">
              <w:rPr>
                <w:rFonts w:ascii="Times New Roman" w:hAnsi="Times New Roman" w:cs="Times New Roman"/>
                <w:sz w:val="24"/>
                <w:shd w:val="clear" w:color="auto" w:fill="FFFFFF"/>
                <w:lang w:val="lt-LT"/>
              </w:rPr>
              <w:t>, aprašoma kas koordinuoja srautus, kaip organizuojamos pamainos, kokios atsakomybių ribos.</w:t>
            </w:r>
          </w:p>
          <w:p w14:paraId="28945C64" w14:textId="77777777" w:rsidR="00BD1014" w:rsidRPr="00477BC2" w:rsidRDefault="00000000">
            <w:pPr>
              <w:ind w:firstLine="0"/>
              <w:jc w:val="both"/>
              <w:outlineLvl w:val="2"/>
              <w:rPr>
                <w:rFonts w:ascii="Times New Roman" w:hAnsi="Times New Roman" w:cs="Times New Roman"/>
                <w:sz w:val="24"/>
                <w:lang w:val="lt-LT"/>
              </w:rPr>
            </w:pPr>
            <w:r w:rsidRPr="00477BC2">
              <w:rPr>
                <w:rFonts w:ascii="Times New Roman" w:hAnsi="Times New Roman" w:cs="Times New Roman"/>
                <w:b/>
                <w:bCs/>
                <w:sz w:val="24"/>
                <w:shd w:val="clear" w:color="auto" w:fill="FFFFFF"/>
                <w:lang w:val="lt-LT"/>
              </w:rPr>
              <w:t>IT sistemų naudojimo tvarka</w:t>
            </w:r>
            <w:r w:rsidRPr="00477BC2">
              <w:rPr>
                <w:rFonts w:ascii="Times New Roman" w:hAnsi="Times New Roman" w:cs="Times New Roman"/>
                <w:sz w:val="24"/>
                <w:shd w:val="clear" w:color="auto" w:fill="FFFFFF"/>
                <w:lang w:val="lt-LT"/>
              </w:rPr>
              <w:t>. Paslaugų teikėjas turi įvertinti ir parengti vieningą IT sistemos naudojimo tvarkos aprašą, reglamentuojantį Sveikatos centro veikloje dalyvaujančių įstaigų (ASPĮ ir kitų subjektų) darbuotojų darbą su valstybės ir kitomis naudojamomis informacinėmis sistemomis (įskaitant, bet neapsiribojant, E. sveikata, SVEIDRA ir kt.) siekiant užtikrinti vieningą sveikatos priežiūros paslaugų teikimą, kurias ASPĮ įsipareigojo teikti Sveikatos centre.</w:t>
            </w:r>
          </w:p>
        </w:tc>
      </w:tr>
      <w:tr w:rsidR="00BD1014" w:rsidRPr="00477BC2" w14:paraId="267464E3" w14:textId="77777777" w:rsidTr="00FF03EA">
        <w:trPr>
          <w:trHeight w:val="350"/>
        </w:trPr>
        <w:tc>
          <w:tcPr>
            <w:tcW w:w="10050" w:type="dxa"/>
            <w:tcBorders>
              <w:top w:val="nil"/>
            </w:tcBorders>
          </w:tcPr>
          <w:p w14:paraId="1DD24381" w14:textId="77777777" w:rsidR="00BD1014" w:rsidRPr="00477BC2" w:rsidRDefault="00000000">
            <w:pPr>
              <w:tabs>
                <w:tab w:val="left" w:pos="590"/>
              </w:tabs>
              <w:ind w:right="277" w:firstLine="448"/>
              <w:jc w:val="center"/>
              <w:rPr>
                <w:rFonts w:ascii="Times New Roman" w:hAnsi="Times New Roman" w:cs="Times New Roman"/>
                <w:sz w:val="24"/>
                <w:lang w:val="lt-LT"/>
              </w:rPr>
            </w:pPr>
            <w:r w:rsidRPr="00477BC2">
              <w:rPr>
                <w:rFonts w:ascii="Times New Roman" w:hAnsi="Times New Roman" w:cs="Times New Roman"/>
                <w:b/>
                <w:bCs/>
                <w:kern w:val="2"/>
                <w:sz w:val="24"/>
                <w:lang w:val="lt-LT"/>
              </w:rPr>
              <w:lastRenderedPageBreak/>
              <w:t>Procesai standartizuojami atsižvelgiant į šiuos kriterijus:</w:t>
            </w:r>
          </w:p>
        </w:tc>
      </w:tr>
      <w:tr w:rsidR="00BD1014" w:rsidRPr="00477BC2" w14:paraId="087D5B78" w14:textId="77777777" w:rsidTr="00FF03EA">
        <w:trPr>
          <w:trHeight w:val="2134"/>
        </w:trPr>
        <w:tc>
          <w:tcPr>
            <w:tcW w:w="10050" w:type="dxa"/>
            <w:tcBorders>
              <w:top w:val="nil"/>
            </w:tcBorders>
          </w:tcPr>
          <w:p w14:paraId="5A4F14B5" w14:textId="77777777" w:rsidR="00BD1014" w:rsidRPr="00477BC2" w:rsidRDefault="00000000">
            <w:pPr>
              <w:pStyle w:val="Sraopastraipa"/>
              <w:widowControl/>
              <w:tabs>
                <w:tab w:val="left" w:pos="408"/>
                <w:tab w:val="left" w:pos="590"/>
              </w:tabs>
              <w:overflowPunct w:val="0"/>
              <w:ind w:left="0" w:right="277" w:firstLine="0"/>
              <w:jc w:val="both"/>
              <w:textAlignment w:val="baseline"/>
              <w:rPr>
                <w:rFonts w:ascii="Times New Roman" w:hAnsi="Times New Roman" w:cs="Times New Roman"/>
                <w:sz w:val="24"/>
                <w:lang w:val="lt-LT"/>
              </w:rPr>
            </w:pPr>
            <w:r w:rsidRPr="00477BC2">
              <w:rPr>
                <w:rFonts w:ascii="Times New Roman" w:hAnsi="Times New Roman" w:cs="Times New Roman"/>
                <w:kern w:val="2"/>
                <w:sz w:val="24"/>
                <w:lang w:val="lt-LT"/>
              </w:rPr>
              <w:t>Mažiau laukimo laiko;</w:t>
            </w:r>
          </w:p>
          <w:p w14:paraId="26DA3F18" w14:textId="77777777" w:rsidR="00BD1014" w:rsidRPr="00477BC2" w:rsidRDefault="00000000">
            <w:pPr>
              <w:pStyle w:val="Sraopastraipa"/>
              <w:widowControl/>
              <w:tabs>
                <w:tab w:val="left" w:pos="408"/>
                <w:tab w:val="left" w:pos="590"/>
              </w:tabs>
              <w:overflowPunct w:val="0"/>
              <w:ind w:left="0" w:right="277" w:firstLine="0"/>
              <w:jc w:val="both"/>
              <w:textAlignment w:val="baseline"/>
              <w:rPr>
                <w:rFonts w:ascii="Times New Roman" w:hAnsi="Times New Roman" w:cs="Times New Roman"/>
                <w:sz w:val="24"/>
                <w:lang w:val="lt-LT"/>
              </w:rPr>
            </w:pPr>
            <w:r w:rsidRPr="00477BC2">
              <w:rPr>
                <w:rFonts w:ascii="Times New Roman" w:hAnsi="Times New Roman" w:cs="Times New Roman"/>
                <w:kern w:val="2"/>
                <w:sz w:val="24"/>
                <w:lang w:val="lt-LT"/>
              </w:rPr>
              <w:t>Nėra beprasmių darbų;</w:t>
            </w:r>
          </w:p>
          <w:p w14:paraId="1DB33F4E" w14:textId="77777777" w:rsidR="00BD1014" w:rsidRPr="00477BC2" w:rsidRDefault="00000000">
            <w:pPr>
              <w:pStyle w:val="Sraopastraipa"/>
              <w:widowControl/>
              <w:tabs>
                <w:tab w:val="left" w:pos="408"/>
                <w:tab w:val="left" w:pos="590"/>
              </w:tabs>
              <w:overflowPunct w:val="0"/>
              <w:ind w:left="0" w:right="277" w:firstLine="0"/>
              <w:jc w:val="both"/>
              <w:textAlignment w:val="baseline"/>
              <w:rPr>
                <w:rFonts w:ascii="Times New Roman" w:hAnsi="Times New Roman" w:cs="Times New Roman"/>
                <w:sz w:val="24"/>
                <w:lang w:val="lt-LT"/>
              </w:rPr>
            </w:pPr>
            <w:r w:rsidRPr="00477BC2">
              <w:rPr>
                <w:rFonts w:ascii="Times New Roman" w:hAnsi="Times New Roman" w:cs="Times New Roman"/>
                <w:kern w:val="2"/>
                <w:sz w:val="24"/>
                <w:lang w:val="lt-LT"/>
              </w:rPr>
              <w:t>Darbo operacijas atlieka joms labiausiai tinkantys darbuotojai;</w:t>
            </w:r>
          </w:p>
          <w:p w14:paraId="00906709" w14:textId="77777777" w:rsidR="00BD1014" w:rsidRPr="00477BC2" w:rsidRDefault="00000000">
            <w:pPr>
              <w:pStyle w:val="Sraopastraipa"/>
              <w:widowControl/>
              <w:tabs>
                <w:tab w:val="left" w:pos="408"/>
                <w:tab w:val="left" w:pos="590"/>
              </w:tabs>
              <w:overflowPunct w:val="0"/>
              <w:ind w:left="0" w:right="277" w:firstLine="0"/>
              <w:jc w:val="both"/>
              <w:textAlignment w:val="baseline"/>
              <w:rPr>
                <w:rFonts w:ascii="Times New Roman" w:hAnsi="Times New Roman" w:cs="Times New Roman"/>
                <w:sz w:val="24"/>
                <w:lang w:val="lt-LT"/>
              </w:rPr>
            </w:pPr>
            <w:r w:rsidRPr="00477BC2">
              <w:rPr>
                <w:rFonts w:ascii="Times New Roman" w:hAnsi="Times New Roman" w:cs="Times New Roman"/>
                <w:kern w:val="2"/>
                <w:sz w:val="24"/>
                <w:lang w:val="lt-LT"/>
              </w:rPr>
              <w:t>Proceso eigoje nereikia sugrįžti atgal ir pradėti iš naujo  dėl kažkieno padarytų klaidų ar neužbaigtų, nepilnai atliktų darbų;</w:t>
            </w:r>
          </w:p>
          <w:p w14:paraId="3ECD73A0" w14:textId="77777777" w:rsidR="00BD1014" w:rsidRPr="00477BC2" w:rsidRDefault="00000000">
            <w:pPr>
              <w:tabs>
                <w:tab w:val="left" w:pos="590"/>
              </w:tabs>
              <w:ind w:firstLine="0"/>
              <w:jc w:val="both"/>
              <w:rPr>
                <w:rFonts w:ascii="Times New Roman" w:hAnsi="Times New Roman" w:cs="Times New Roman"/>
                <w:sz w:val="24"/>
                <w:lang w:val="lt-LT"/>
              </w:rPr>
            </w:pPr>
            <w:r w:rsidRPr="00477BC2">
              <w:rPr>
                <w:rFonts w:ascii="Times New Roman" w:hAnsi="Times New Roman" w:cs="Times New Roman"/>
                <w:kern w:val="2"/>
                <w:sz w:val="24"/>
                <w:lang w:val="lt-LT"/>
              </w:rPr>
              <w:t>Pirmo lygio paslaugų teikimo procesas (šeimos gydytojo komandos sąveika);</w:t>
            </w:r>
          </w:p>
          <w:p w14:paraId="6AD9932C" w14:textId="77777777" w:rsidR="00BD1014" w:rsidRPr="00477BC2" w:rsidRDefault="00000000">
            <w:pPr>
              <w:tabs>
                <w:tab w:val="left" w:pos="590"/>
              </w:tabs>
              <w:ind w:firstLine="0"/>
              <w:jc w:val="both"/>
              <w:rPr>
                <w:rFonts w:ascii="Times New Roman" w:hAnsi="Times New Roman" w:cs="Times New Roman"/>
                <w:sz w:val="24"/>
                <w:lang w:val="lt-LT"/>
              </w:rPr>
            </w:pPr>
            <w:r w:rsidRPr="00477BC2">
              <w:rPr>
                <w:rFonts w:ascii="Times New Roman" w:hAnsi="Times New Roman" w:cs="Times New Roman"/>
                <w:kern w:val="2"/>
                <w:sz w:val="24"/>
                <w:lang w:val="lt-LT"/>
              </w:rPr>
              <w:t>Antro lygio paslaugų teikimo procesas;</w:t>
            </w:r>
          </w:p>
          <w:p w14:paraId="37EFE051" w14:textId="77777777" w:rsidR="00BD1014" w:rsidRPr="00477BC2" w:rsidRDefault="00000000">
            <w:pPr>
              <w:tabs>
                <w:tab w:val="left" w:pos="590"/>
              </w:tabs>
              <w:ind w:firstLine="0"/>
              <w:jc w:val="both"/>
              <w:rPr>
                <w:rFonts w:ascii="Times New Roman" w:hAnsi="Times New Roman" w:cs="Times New Roman"/>
                <w:sz w:val="24"/>
                <w:lang w:val="lt-LT"/>
              </w:rPr>
            </w:pPr>
            <w:r w:rsidRPr="00477BC2">
              <w:rPr>
                <w:rFonts w:ascii="Times New Roman" w:hAnsi="Times New Roman" w:cs="Times New Roman"/>
                <w:sz w:val="24"/>
                <w:lang w:val="lt-LT"/>
              </w:rPr>
              <w:t>Sąveika tarp visų lygių (ypač, kai sąveikauja skirtingos įstaigos);</w:t>
            </w:r>
          </w:p>
        </w:tc>
      </w:tr>
      <w:tr w:rsidR="00BD1014" w:rsidRPr="00477BC2" w14:paraId="21400DE4" w14:textId="77777777" w:rsidTr="00FF03EA">
        <w:trPr>
          <w:trHeight w:val="346"/>
        </w:trPr>
        <w:tc>
          <w:tcPr>
            <w:tcW w:w="10050" w:type="dxa"/>
            <w:tcBorders>
              <w:top w:val="nil"/>
            </w:tcBorders>
          </w:tcPr>
          <w:p w14:paraId="4C2ACE7A" w14:textId="77777777" w:rsidR="00BD1014" w:rsidRPr="00477BC2" w:rsidRDefault="00000000">
            <w:pPr>
              <w:pStyle w:val="Sraopastraipa"/>
              <w:widowControl/>
              <w:tabs>
                <w:tab w:val="left" w:pos="408"/>
                <w:tab w:val="left" w:pos="590"/>
              </w:tabs>
              <w:overflowPunct w:val="0"/>
              <w:ind w:left="0" w:right="277" w:firstLine="0"/>
              <w:jc w:val="center"/>
              <w:textAlignment w:val="baseline"/>
              <w:rPr>
                <w:rFonts w:ascii="Times New Roman" w:hAnsi="Times New Roman" w:cs="Times New Roman"/>
                <w:b/>
                <w:bCs/>
                <w:sz w:val="24"/>
                <w:lang w:val="lt-LT"/>
              </w:rPr>
            </w:pPr>
            <w:r w:rsidRPr="00477BC2">
              <w:rPr>
                <w:rFonts w:ascii="Times New Roman" w:hAnsi="Times New Roman" w:cs="Times New Roman"/>
                <w:b/>
                <w:bCs/>
                <w:color w:val="EE0000"/>
                <w:sz w:val="24"/>
                <w:lang w:val="lt-LT"/>
              </w:rPr>
              <w:t>*</w:t>
            </w:r>
            <w:r w:rsidRPr="00477BC2">
              <w:rPr>
                <w:rFonts w:ascii="Times New Roman" w:hAnsi="Times New Roman" w:cs="Times New Roman"/>
                <w:b/>
                <w:bCs/>
                <w:sz w:val="24"/>
                <w:lang w:val="lt-LT"/>
              </w:rPr>
              <w:t>SC partneriai</w:t>
            </w:r>
          </w:p>
        </w:tc>
      </w:tr>
      <w:tr w:rsidR="00BD1014" w:rsidRPr="00477BC2" w14:paraId="7ACB8018" w14:textId="77777777" w:rsidTr="00477BC2">
        <w:trPr>
          <w:trHeight w:val="1581"/>
        </w:trPr>
        <w:tc>
          <w:tcPr>
            <w:tcW w:w="10050" w:type="dxa"/>
            <w:tcBorders>
              <w:top w:val="nil"/>
            </w:tcBorders>
          </w:tcPr>
          <w:p w14:paraId="3161A910" w14:textId="77777777" w:rsidR="00BD1014" w:rsidRPr="00477BC2" w:rsidRDefault="00000000">
            <w:pPr>
              <w:pStyle w:val="Pagrindinistekstas"/>
              <w:widowControl/>
              <w:tabs>
                <w:tab w:val="left" w:pos="408"/>
                <w:tab w:val="left" w:pos="590"/>
              </w:tabs>
              <w:overflowPunct w:val="0"/>
              <w:spacing w:after="0" w:line="240" w:lineRule="auto"/>
              <w:ind w:right="277" w:firstLine="0"/>
              <w:jc w:val="both"/>
              <w:textAlignment w:val="baseline"/>
              <w:rPr>
                <w:rFonts w:ascii="Times New Roman" w:hAnsi="Times New Roman" w:cs="Times New Roman"/>
                <w:sz w:val="24"/>
                <w:lang w:val="lt-LT"/>
              </w:rPr>
            </w:pPr>
            <w:r w:rsidRPr="00477BC2">
              <w:rPr>
                <w:rFonts w:ascii="Times New Roman" w:hAnsi="Times New Roman" w:cs="Times New Roman"/>
                <w:b/>
                <w:color w:val="0C0C0C"/>
                <w:sz w:val="24"/>
                <w:lang w:val="lt-LT"/>
              </w:rPr>
              <w:t>VšĮ Dainų pirminės sveikatos priežiūros centro koordinuojamo Sveikatos centro veikloje funkcinio bendradarbiavimo būdu dalyvaujančios sveikatos priežiūros įstaigos:</w:t>
            </w:r>
          </w:p>
          <w:p w14:paraId="0A9F9E5C" w14:textId="77777777" w:rsidR="00BD1014" w:rsidRPr="00477BC2" w:rsidRDefault="00000000">
            <w:pPr>
              <w:pStyle w:val="Pagrindinistekstas"/>
              <w:widowControl/>
              <w:numPr>
                <w:ilvl w:val="0"/>
                <w:numId w:val="2"/>
              </w:numPr>
              <w:tabs>
                <w:tab w:val="left" w:pos="0"/>
              </w:tabs>
              <w:overflowPunct w:val="0"/>
              <w:spacing w:after="0" w:line="240" w:lineRule="auto"/>
              <w:ind w:left="0" w:right="113"/>
              <w:jc w:val="both"/>
              <w:textAlignment w:val="baseline"/>
              <w:rPr>
                <w:rFonts w:ascii="Times New Roman" w:hAnsi="Times New Roman" w:cs="Times New Roman"/>
                <w:sz w:val="24"/>
                <w:lang w:val="lt-LT"/>
              </w:rPr>
            </w:pPr>
            <w:r w:rsidRPr="00477BC2">
              <w:rPr>
                <w:rFonts w:ascii="Times New Roman" w:hAnsi="Times New Roman" w:cs="Times New Roman"/>
                <w:color w:val="0C0C0C"/>
                <w:sz w:val="24"/>
                <w:lang w:val="lt-LT"/>
              </w:rPr>
              <w:t>VšĮ Dainų pirminės sveikatos priežiūros centras, kodas 145371299, adresas Aido g. 18,, Šiauliai, – Sveikatos centrą pietiniame rajone koordinuojanti įstaiga.</w:t>
            </w:r>
          </w:p>
          <w:p w14:paraId="288AF734" w14:textId="77777777" w:rsidR="00BD1014" w:rsidRPr="00477BC2" w:rsidRDefault="00000000">
            <w:pPr>
              <w:pStyle w:val="Pagrindinistekstas"/>
              <w:widowControl/>
              <w:numPr>
                <w:ilvl w:val="0"/>
                <w:numId w:val="2"/>
              </w:numPr>
              <w:tabs>
                <w:tab w:val="left" w:pos="0"/>
              </w:tabs>
              <w:overflowPunct w:val="0"/>
              <w:spacing w:after="0" w:line="240" w:lineRule="auto"/>
              <w:ind w:left="0" w:right="113"/>
              <w:jc w:val="both"/>
              <w:textAlignment w:val="baseline"/>
              <w:rPr>
                <w:rFonts w:ascii="Times New Roman" w:hAnsi="Times New Roman" w:cs="Times New Roman"/>
                <w:sz w:val="24"/>
                <w:lang w:val="lt-LT"/>
              </w:rPr>
            </w:pPr>
            <w:r w:rsidRPr="00477BC2">
              <w:rPr>
                <w:rFonts w:ascii="Times New Roman" w:hAnsi="Times New Roman" w:cs="Times New Roman"/>
                <w:color w:val="0C0C0C"/>
                <w:sz w:val="24"/>
                <w:lang w:val="lt-LT"/>
              </w:rPr>
              <w:t>BĮ Šiaulių miesto savivaldybės visuomenės sveikatos biuras, kodas 300605778, adresas Varpo g. 9, Šiauliai.</w:t>
            </w:r>
          </w:p>
          <w:p w14:paraId="763A602D" w14:textId="77777777" w:rsidR="00BD1014" w:rsidRPr="00477BC2" w:rsidRDefault="00000000">
            <w:pPr>
              <w:pStyle w:val="Pagrindinistekstas"/>
              <w:widowControl/>
              <w:numPr>
                <w:ilvl w:val="0"/>
                <w:numId w:val="2"/>
              </w:numPr>
              <w:tabs>
                <w:tab w:val="left" w:pos="0"/>
              </w:tabs>
              <w:overflowPunct w:val="0"/>
              <w:spacing w:after="0" w:line="240" w:lineRule="auto"/>
              <w:ind w:left="0" w:right="113"/>
              <w:jc w:val="both"/>
              <w:textAlignment w:val="baseline"/>
              <w:rPr>
                <w:rFonts w:ascii="Times New Roman" w:hAnsi="Times New Roman" w:cs="Times New Roman"/>
                <w:sz w:val="24"/>
                <w:lang w:val="lt-LT"/>
              </w:rPr>
            </w:pPr>
            <w:r w:rsidRPr="00477BC2">
              <w:rPr>
                <w:rFonts w:ascii="Times New Roman" w:hAnsi="Times New Roman" w:cs="Times New Roman"/>
                <w:color w:val="0C0C0C"/>
                <w:sz w:val="24"/>
                <w:lang w:val="lt-LT"/>
              </w:rPr>
              <w:t>VšĮ Respublikinė Šiaulių ligoninė, kodas 245386220, adresas V. Kudirkos g. 99, Šiauliai.</w:t>
            </w:r>
          </w:p>
          <w:p w14:paraId="388899D5" w14:textId="77777777" w:rsidR="00BD1014" w:rsidRPr="00477BC2" w:rsidRDefault="00000000">
            <w:pPr>
              <w:pStyle w:val="Pagrindinistekstas"/>
              <w:widowControl/>
              <w:numPr>
                <w:ilvl w:val="0"/>
                <w:numId w:val="2"/>
              </w:numPr>
              <w:tabs>
                <w:tab w:val="left" w:pos="0"/>
              </w:tabs>
              <w:overflowPunct w:val="0"/>
              <w:spacing w:after="0" w:line="240" w:lineRule="auto"/>
              <w:ind w:left="0" w:right="113"/>
              <w:jc w:val="both"/>
              <w:textAlignment w:val="baseline"/>
              <w:rPr>
                <w:rFonts w:ascii="Times New Roman" w:hAnsi="Times New Roman" w:cs="Times New Roman"/>
                <w:sz w:val="24"/>
                <w:lang w:val="lt-LT"/>
              </w:rPr>
            </w:pPr>
            <w:r w:rsidRPr="00477BC2">
              <w:rPr>
                <w:rFonts w:ascii="Times New Roman" w:hAnsi="Times New Roman" w:cs="Times New Roman"/>
                <w:color w:val="0C0C0C"/>
                <w:sz w:val="24"/>
                <w:lang w:val="lt-LT"/>
              </w:rPr>
              <w:t>VšĮ Šiaulių reabilitacijos centras, kodas 191847935, adresas Pramonės g. 15A, Šiauliai.</w:t>
            </w:r>
          </w:p>
          <w:p w14:paraId="6B82410A" w14:textId="77777777" w:rsidR="00BD1014" w:rsidRPr="00477BC2" w:rsidRDefault="00000000">
            <w:pPr>
              <w:pStyle w:val="Pagrindinistekstas"/>
              <w:widowControl/>
              <w:numPr>
                <w:ilvl w:val="0"/>
                <w:numId w:val="2"/>
              </w:numPr>
              <w:tabs>
                <w:tab w:val="left" w:pos="0"/>
              </w:tabs>
              <w:overflowPunct w:val="0"/>
              <w:spacing w:after="0" w:line="240" w:lineRule="auto"/>
              <w:ind w:left="0" w:right="113"/>
              <w:jc w:val="both"/>
              <w:textAlignment w:val="baseline"/>
              <w:rPr>
                <w:rFonts w:ascii="Times New Roman" w:hAnsi="Times New Roman" w:cs="Times New Roman"/>
                <w:sz w:val="24"/>
                <w:lang w:val="lt-LT"/>
              </w:rPr>
            </w:pPr>
            <w:r w:rsidRPr="00477BC2">
              <w:rPr>
                <w:rFonts w:ascii="Times New Roman" w:hAnsi="Times New Roman" w:cs="Times New Roman"/>
                <w:color w:val="0C0C0C"/>
                <w:sz w:val="24"/>
                <w:lang w:val="lt-LT"/>
              </w:rPr>
              <w:t>VšĮ Šiaulių ilgalaikio gydymo ir geriatrijos centras, kodas 145378272, adresas Vilniaus g. 125, Šiauliai.</w:t>
            </w:r>
          </w:p>
          <w:p w14:paraId="7F061377" w14:textId="77777777" w:rsidR="00BD1014" w:rsidRPr="00477BC2" w:rsidRDefault="00000000">
            <w:pPr>
              <w:pStyle w:val="Pagrindinistekstas"/>
              <w:widowControl/>
              <w:numPr>
                <w:ilvl w:val="0"/>
                <w:numId w:val="2"/>
              </w:numPr>
              <w:tabs>
                <w:tab w:val="left" w:pos="0"/>
              </w:tabs>
              <w:overflowPunct w:val="0"/>
              <w:spacing w:after="0" w:line="240" w:lineRule="auto"/>
              <w:ind w:left="0" w:right="113"/>
              <w:jc w:val="both"/>
              <w:textAlignment w:val="baseline"/>
              <w:rPr>
                <w:rFonts w:ascii="Times New Roman" w:hAnsi="Times New Roman" w:cs="Times New Roman"/>
                <w:sz w:val="24"/>
                <w:lang w:val="lt-LT"/>
              </w:rPr>
            </w:pPr>
            <w:r w:rsidRPr="00477BC2">
              <w:rPr>
                <w:rFonts w:ascii="Times New Roman" w:hAnsi="Times New Roman" w:cs="Times New Roman"/>
                <w:color w:val="0C0C0C"/>
                <w:sz w:val="24"/>
                <w:lang w:val="lt-LT"/>
              </w:rPr>
              <w:t>UAB „Pirmoji viltis“, kodas 145430630, adresas P. Lukšio g. 8, Šiauliai.</w:t>
            </w:r>
          </w:p>
          <w:p w14:paraId="2725BFBB" w14:textId="77777777" w:rsidR="00BD1014" w:rsidRPr="00477BC2" w:rsidRDefault="00000000">
            <w:pPr>
              <w:pStyle w:val="Pagrindinistekstas"/>
              <w:widowControl/>
              <w:numPr>
                <w:ilvl w:val="0"/>
                <w:numId w:val="2"/>
              </w:numPr>
              <w:tabs>
                <w:tab w:val="left" w:pos="0"/>
              </w:tabs>
              <w:overflowPunct w:val="0"/>
              <w:spacing w:after="0" w:line="240" w:lineRule="auto"/>
              <w:ind w:left="0" w:right="113"/>
              <w:jc w:val="both"/>
              <w:textAlignment w:val="baseline"/>
              <w:rPr>
                <w:rFonts w:ascii="Times New Roman" w:hAnsi="Times New Roman" w:cs="Times New Roman"/>
                <w:sz w:val="24"/>
                <w:lang w:val="lt-LT"/>
              </w:rPr>
            </w:pPr>
            <w:r w:rsidRPr="00477BC2">
              <w:rPr>
                <w:rFonts w:ascii="Times New Roman" w:hAnsi="Times New Roman" w:cs="Times New Roman"/>
                <w:color w:val="0C0C0C"/>
                <w:sz w:val="24"/>
                <w:lang w:val="lt-LT"/>
              </w:rPr>
              <w:t>UAB InMedica (Šiaulių klinikos), kodas 300011170, adresai: Gardino g. 3, Šiauliai; Sevastopolio g. 17, Šiauliai; Varpo g. 27, Šiauliai; Vytauto g. 145, Šiauliai; Tilžės g. 67, Šiauliai).</w:t>
            </w:r>
          </w:p>
          <w:p w14:paraId="6E393A61" w14:textId="77777777" w:rsidR="00BD1014" w:rsidRPr="00477BC2" w:rsidRDefault="00000000">
            <w:pPr>
              <w:pStyle w:val="Pagrindinistekstas"/>
              <w:widowControl/>
              <w:numPr>
                <w:ilvl w:val="0"/>
                <w:numId w:val="2"/>
              </w:numPr>
              <w:tabs>
                <w:tab w:val="left" w:pos="0"/>
              </w:tabs>
              <w:overflowPunct w:val="0"/>
              <w:spacing w:after="0" w:line="240" w:lineRule="auto"/>
              <w:ind w:left="0" w:right="113"/>
              <w:jc w:val="both"/>
              <w:textAlignment w:val="baseline"/>
              <w:rPr>
                <w:rFonts w:ascii="Times New Roman" w:hAnsi="Times New Roman" w:cs="Times New Roman"/>
                <w:sz w:val="24"/>
                <w:lang w:val="lt-LT"/>
              </w:rPr>
            </w:pPr>
            <w:r w:rsidRPr="00477BC2">
              <w:rPr>
                <w:rFonts w:ascii="Times New Roman" w:hAnsi="Times New Roman" w:cs="Times New Roman"/>
                <w:color w:val="0C0C0C"/>
                <w:sz w:val="24"/>
                <w:lang w:val="lt-LT"/>
              </w:rPr>
              <w:t>UAB „Gegužių sveikatos centras“, kodas 145738350, adresas Gegužių g. 61-83, Šiauliai.</w:t>
            </w:r>
          </w:p>
          <w:p w14:paraId="24818617" w14:textId="77777777" w:rsidR="00BD1014" w:rsidRPr="00477BC2" w:rsidRDefault="00000000">
            <w:pPr>
              <w:pStyle w:val="Pagrindinistekstas"/>
              <w:widowControl/>
              <w:numPr>
                <w:ilvl w:val="0"/>
                <w:numId w:val="2"/>
              </w:numPr>
              <w:tabs>
                <w:tab w:val="left" w:pos="0"/>
              </w:tabs>
              <w:overflowPunct w:val="0"/>
              <w:spacing w:after="0" w:line="240" w:lineRule="auto"/>
              <w:ind w:left="0" w:right="113"/>
              <w:jc w:val="both"/>
              <w:textAlignment w:val="baseline"/>
              <w:rPr>
                <w:rFonts w:ascii="Times New Roman" w:hAnsi="Times New Roman" w:cs="Times New Roman"/>
                <w:sz w:val="24"/>
                <w:lang w:val="lt-LT"/>
              </w:rPr>
            </w:pPr>
            <w:r w:rsidRPr="00477BC2">
              <w:rPr>
                <w:rFonts w:ascii="Times New Roman" w:hAnsi="Times New Roman" w:cs="Times New Roman"/>
                <w:color w:val="0C0C0C"/>
                <w:sz w:val="24"/>
                <w:lang w:val="lt-LT"/>
              </w:rPr>
              <w:t>UAB „Prasmė LT“, kodas 305674970, adresas Noreikių g. 58, Šiauliai.</w:t>
            </w:r>
          </w:p>
          <w:p w14:paraId="1801D4BC" w14:textId="77777777" w:rsidR="00BD1014" w:rsidRPr="00477BC2" w:rsidRDefault="00000000">
            <w:pPr>
              <w:pStyle w:val="Pagrindinistekstas"/>
              <w:widowControl/>
              <w:numPr>
                <w:ilvl w:val="0"/>
                <w:numId w:val="2"/>
              </w:numPr>
              <w:tabs>
                <w:tab w:val="left" w:pos="0"/>
              </w:tabs>
              <w:overflowPunct w:val="0"/>
              <w:spacing w:after="0" w:line="240" w:lineRule="auto"/>
              <w:ind w:left="0" w:right="113"/>
              <w:jc w:val="both"/>
              <w:textAlignment w:val="baseline"/>
              <w:rPr>
                <w:rFonts w:ascii="Times New Roman" w:hAnsi="Times New Roman" w:cs="Times New Roman"/>
                <w:sz w:val="24"/>
                <w:lang w:val="lt-LT"/>
              </w:rPr>
            </w:pPr>
            <w:r w:rsidRPr="00477BC2">
              <w:rPr>
                <w:rFonts w:ascii="Times New Roman" w:hAnsi="Times New Roman" w:cs="Times New Roman"/>
                <w:color w:val="0C0C0C"/>
                <w:sz w:val="24"/>
                <w:lang w:val="lt-LT"/>
              </w:rPr>
              <w:t>VšĮ globos ir slaugos centras „Sidabražolė“, kodas 305465732, adresas Darbininkų g. 27 A, Šiauliai.</w:t>
            </w:r>
          </w:p>
          <w:p w14:paraId="194AE280" w14:textId="77777777" w:rsidR="00BD1014" w:rsidRPr="00477BC2" w:rsidRDefault="00000000">
            <w:pPr>
              <w:pStyle w:val="Pagrindinistekstas"/>
              <w:widowControl/>
              <w:numPr>
                <w:ilvl w:val="0"/>
                <w:numId w:val="2"/>
              </w:numPr>
              <w:tabs>
                <w:tab w:val="left" w:pos="0"/>
              </w:tabs>
              <w:overflowPunct w:val="0"/>
              <w:spacing w:after="0" w:line="240" w:lineRule="auto"/>
              <w:ind w:left="0" w:right="113"/>
              <w:jc w:val="both"/>
              <w:textAlignment w:val="baseline"/>
              <w:rPr>
                <w:rFonts w:ascii="Times New Roman" w:hAnsi="Times New Roman" w:cs="Times New Roman"/>
                <w:sz w:val="24"/>
                <w:lang w:val="lt-LT"/>
              </w:rPr>
            </w:pPr>
            <w:r w:rsidRPr="00477BC2">
              <w:rPr>
                <w:rFonts w:ascii="Times New Roman" w:hAnsi="Times New Roman" w:cs="Times New Roman"/>
                <w:color w:val="0C0C0C"/>
                <w:sz w:val="24"/>
                <w:lang w:val="lt-LT"/>
              </w:rPr>
              <w:t>VšĮ „Paliatyviosios pagalbos klinika“, kodas 301873537, adresas Staniūnų g. 72B–106, Panevėžys.</w:t>
            </w:r>
          </w:p>
          <w:p w14:paraId="68E016CC" w14:textId="77777777" w:rsidR="00BD1014" w:rsidRPr="00477BC2" w:rsidRDefault="00000000">
            <w:pPr>
              <w:pStyle w:val="Pagrindinistekstas"/>
              <w:widowControl/>
              <w:numPr>
                <w:ilvl w:val="0"/>
                <w:numId w:val="2"/>
              </w:numPr>
              <w:tabs>
                <w:tab w:val="left" w:pos="0"/>
              </w:tabs>
              <w:overflowPunct w:val="0"/>
              <w:spacing w:after="0" w:line="240" w:lineRule="auto"/>
              <w:ind w:left="0" w:right="113"/>
              <w:jc w:val="both"/>
              <w:textAlignment w:val="baseline"/>
              <w:rPr>
                <w:rFonts w:ascii="Times New Roman" w:hAnsi="Times New Roman" w:cs="Times New Roman"/>
                <w:sz w:val="24"/>
                <w:lang w:val="lt-LT"/>
              </w:rPr>
            </w:pPr>
            <w:r w:rsidRPr="00477BC2">
              <w:rPr>
                <w:rFonts w:ascii="Times New Roman" w:hAnsi="Times New Roman" w:cs="Times New Roman"/>
                <w:color w:val="0C0C0C"/>
                <w:sz w:val="24"/>
                <w:lang w:val="lt-LT"/>
              </w:rPr>
              <w:t>UAB „Affidea Lietuva“ (Šiaulių klinika), kodas 300542299, adresas Vilniaus g. 47, Šiauliai.</w:t>
            </w:r>
          </w:p>
          <w:p w14:paraId="77D78931" w14:textId="77777777" w:rsidR="00BD1014" w:rsidRPr="00477BC2" w:rsidRDefault="00000000">
            <w:pPr>
              <w:pStyle w:val="Pagrindinistekstas"/>
              <w:widowControl/>
              <w:numPr>
                <w:ilvl w:val="0"/>
                <w:numId w:val="2"/>
              </w:numPr>
              <w:tabs>
                <w:tab w:val="left" w:pos="0"/>
              </w:tabs>
              <w:overflowPunct w:val="0"/>
              <w:spacing w:after="0" w:line="240" w:lineRule="auto"/>
              <w:ind w:left="0" w:right="113"/>
              <w:jc w:val="both"/>
              <w:textAlignment w:val="baseline"/>
              <w:rPr>
                <w:rFonts w:ascii="Times New Roman" w:hAnsi="Times New Roman" w:cs="Times New Roman"/>
                <w:sz w:val="24"/>
                <w:lang w:val="lt-LT"/>
              </w:rPr>
            </w:pPr>
            <w:r w:rsidRPr="00477BC2">
              <w:rPr>
                <w:rFonts w:ascii="Times New Roman" w:hAnsi="Times New Roman" w:cs="Times New Roman"/>
                <w:color w:val="0C0C0C"/>
                <w:sz w:val="24"/>
                <w:lang w:val="lt-LT"/>
              </w:rPr>
              <w:t>UAB „Lyros šeimos centras“, kodas 145812562, adresas Lyros g. 13, Šiauliai.</w:t>
            </w:r>
          </w:p>
          <w:p w14:paraId="22B70B06" w14:textId="77777777" w:rsidR="00BD1014" w:rsidRPr="00477BC2" w:rsidRDefault="00000000">
            <w:pPr>
              <w:pStyle w:val="Pagrindinistekstas"/>
              <w:widowControl/>
              <w:numPr>
                <w:ilvl w:val="0"/>
                <w:numId w:val="2"/>
              </w:numPr>
              <w:tabs>
                <w:tab w:val="left" w:pos="0"/>
              </w:tabs>
              <w:overflowPunct w:val="0"/>
              <w:spacing w:after="0" w:line="240" w:lineRule="auto"/>
              <w:ind w:left="0" w:right="113"/>
              <w:jc w:val="both"/>
              <w:textAlignment w:val="baseline"/>
              <w:rPr>
                <w:rFonts w:ascii="Times New Roman" w:hAnsi="Times New Roman" w:cs="Times New Roman"/>
                <w:sz w:val="24"/>
                <w:lang w:val="lt-LT"/>
              </w:rPr>
            </w:pPr>
            <w:r w:rsidRPr="00477BC2">
              <w:rPr>
                <w:rFonts w:ascii="Times New Roman" w:hAnsi="Times New Roman" w:cs="Times New Roman"/>
                <w:color w:val="0C0C0C"/>
                <w:sz w:val="24"/>
                <w:lang w:val="lt-LT"/>
              </w:rPr>
              <w:t>UAB „Rezus.lt“, kodas 302433494, adresas Gumbinės g. 33C, Šiauliai.</w:t>
            </w:r>
          </w:p>
          <w:p w14:paraId="632EA025" w14:textId="77777777" w:rsidR="00BD1014" w:rsidRPr="00477BC2" w:rsidRDefault="00000000">
            <w:pPr>
              <w:pStyle w:val="Pagrindinistekstas"/>
              <w:widowControl/>
              <w:numPr>
                <w:ilvl w:val="0"/>
                <w:numId w:val="2"/>
              </w:numPr>
              <w:tabs>
                <w:tab w:val="left" w:pos="0"/>
              </w:tabs>
              <w:overflowPunct w:val="0"/>
              <w:spacing w:after="0" w:line="240" w:lineRule="auto"/>
              <w:ind w:left="0" w:right="113"/>
              <w:jc w:val="both"/>
              <w:textAlignment w:val="baseline"/>
              <w:rPr>
                <w:rFonts w:ascii="Times New Roman" w:hAnsi="Times New Roman" w:cs="Times New Roman"/>
                <w:sz w:val="24"/>
                <w:lang w:val="lt-LT"/>
              </w:rPr>
            </w:pPr>
            <w:r w:rsidRPr="00477BC2">
              <w:rPr>
                <w:rFonts w:ascii="Times New Roman" w:hAnsi="Times New Roman" w:cs="Times New Roman"/>
                <w:color w:val="0C0C0C"/>
                <w:sz w:val="24"/>
                <w:lang w:val="lt-LT"/>
              </w:rPr>
              <w:t>UAB „Diahema“, kodas 304147933, adresas Tilžės g. 55–62, Šiauliai.</w:t>
            </w:r>
          </w:p>
          <w:p w14:paraId="0EC2A9C6" w14:textId="77777777" w:rsidR="00BD1014" w:rsidRPr="00477BC2" w:rsidRDefault="00000000">
            <w:pPr>
              <w:pStyle w:val="Pagrindinistekstas"/>
              <w:widowControl/>
              <w:numPr>
                <w:ilvl w:val="0"/>
                <w:numId w:val="2"/>
              </w:numPr>
              <w:tabs>
                <w:tab w:val="left" w:pos="0"/>
              </w:tabs>
              <w:overflowPunct w:val="0"/>
              <w:spacing w:after="0" w:line="240" w:lineRule="auto"/>
              <w:ind w:left="0" w:right="113"/>
              <w:jc w:val="both"/>
              <w:textAlignment w:val="baseline"/>
              <w:rPr>
                <w:rFonts w:ascii="Times New Roman" w:hAnsi="Times New Roman" w:cs="Times New Roman"/>
                <w:sz w:val="24"/>
                <w:lang w:val="lt-LT"/>
              </w:rPr>
            </w:pPr>
            <w:r w:rsidRPr="00477BC2">
              <w:rPr>
                <w:rFonts w:ascii="Times New Roman" w:hAnsi="Times New Roman" w:cs="Times New Roman"/>
                <w:color w:val="0C0C0C"/>
                <w:sz w:val="24"/>
                <w:lang w:val="lt-LT"/>
              </w:rPr>
              <w:lastRenderedPageBreak/>
              <w:t>UAB „ABC diagnostika“, kodas 306124260, adresas Vytauto g. 61A, Šiauliai.</w:t>
            </w:r>
          </w:p>
          <w:p w14:paraId="5CF7CDD8" w14:textId="77777777" w:rsidR="00BD1014" w:rsidRPr="00477BC2" w:rsidRDefault="00000000">
            <w:pPr>
              <w:pStyle w:val="Pagrindinistekstas"/>
              <w:widowControl/>
              <w:numPr>
                <w:ilvl w:val="0"/>
                <w:numId w:val="2"/>
              </w:numPr>
              <w:tabs>
                <w:tab w:val="left" w:pos="0"/>
              </w:tabs>
              <w:overflowPunct w:val="0"/>
              <w:spacing w:after="0" w:line="240" w:lineRule="auto"/>
              <w:ind w:left="0" w:right="113"/>
              <w:jc w:val="both"/>
              <w:textAlignment w:val="baseline"/>
              <w:rPr>
                <w:rFonts w:ascii="Times New Roman" w:hAnsi="Times New Roman" w:cs="Times New Roman"/>
                <w:sz w:val="24"/>
                <w:lang w:val="lt-LT"/>
              </w:rPr>
            </w:pPr>
            <w:r w:rsidRPr="00477BC2">
              <w:rPr>
                <w:rFonts w:ascii="Times New Roman" w:hAnsi="Times New Roman" w:cs="Times New Roman"/>
                <w:color w:val="0C0C0C"/>
                <w:sz w:val="24"/>
                <w:lang w:val="lt-LT"/>
              </w:rPr>
              <w:t>UAB „Senojo bokšto“ klinika, kodas 145368698, adresas Tilžės g. 11, Šiauliai.</w:t>
            </w:r>
          </w:p>
          <w:p w14:paraId="29A0CB29" w14:textId="749FFBBB" w:rsidR="00BD1014" w:rsidRPr="00477BC2" w:rsidRDefault="00000000">
            <w:pPr>
              <w:pStyle w:val="Pagrindinistekstas"/>
              <w:widowControl/>
              <w:numPr>
                <w:ilvl w:val="0"/>
                <w:numId w:val="2"/>
              </w:numPr>
              <w:tabs>
                <w:tab w:val="left" w:pos="0"/>
              </w:tabs>
              <w:overflowPunct w:val="0"/>
              <w:spacing w:after="0" w:line="240" w:lineRule="auto"/>
              <w:ind w:left="0" w:right="113"/>
              <w:jc w:val="both"/>
              <w:textAlignment w:val="baseline"/>
              <w:rPr>
                <w:rFonts w:ascii="Times New Roman" w:hAnsi="Times New Roman" w:cs="Times New Roman"/>
                <w:sz w:val="24"/>
                <w:lang w:val="lt-LT"/>
              </w:rPr>
            </w:pPr>
            <w:r w:rsidRPr="00477BC2">
              <w:rPr>
                <w:rFonts w:ascii="Times New Roman" w:hAnsi="Times New Roman" w:cs="Times New Roman"/>
                <w:color w:val="0C0C0C"/>
                <w:sz w:val="24"/>
                <w:lang w:val="lt-LT"/>
              </w:rPr>
              <w:t>VšĮ „Olm Clinic</w:t>
            </w:r>
            <w:r w:rsidR="00604AA7" w:rsidRPr="00477BC2">
              <w:rPr>
                <w:rFonts w:ascii="Times New Roman" w:hAnsi="Times New Roman" w:cs="Times New Roman"/>
                <w:color w:val="0C0C0C"/>
                <w:sz w:val="24"/>
                <w:lang w:val="lt-LT"/>
              </w:rPr>
              <w:t>”</w:t>
            </w:r>
            <w:r w:rsidRPr="00477BC2">
              <w:rPr>
                <w:rFonts w:ascii="Times New Roman" w:hAnsi="Times New Roman" w:cs="Times New Roman"/>
                <w:color w:val="0C0C0C"/>
                <w:sz w:val="24"/>
                <w:lang w:val="lt-LT"/>
              </w:rPr>
              <w:t>, įstaigos kodas 306036351, adresas Gardino g. 3, Šiauliai.</w:t>
            </w:r>
          </w:p>
          <w:p w14:paraId="19BCCB2F" w14:textId="681F5D9A" w:rsidR="00BD1014" w:rsidRPr="00477BC2" w:rsidRDefault="00000000" w:rsidP="00477BC2">
            <w:pPr>
              <w:pStyle w:val="Pagrindinistekstas"/>
              <w:widowControl/>
              <w:numPr>
                <w:ilvl w:val="0"/>
                <w:numId w:val="2"/>
              </w:numPr>
              <w:tabs>
                <w:tab w:val="left" w:pos="0"/>
              </w:tabs>
              <w:overflowPunct w:val="0"/>
              <w:spacing w:after="0" w:line="240" w:lineRule="auto"/>
              <w:ind w:left="0" w:right="113"/>
              <w:jc w:val="both"/>
              <w:textAlignment w:val="baseline"/>
              <w:rPr>
                <w:rFonts w:ascii="Times New Roman" w:hAnsi="Times New Roman" w:cs="Times New Roman"/>
                <w:sz w:val="24"/>
                <w:lang w:val="lt-LT"/>
              </w:rPr>
            </w:pPr>
            <w:r w:rsidRPr="00477BC2">
              <w:rPr>
                <w:rFonts w:ascii="Times New Roman" w:hAnsi="Times New Roman" w:cs="Times New Roman"/>
                <w:color w:val="0C0C0C"/>
                <w:sz w:val="24"/>
                <w:lang w:val="lt-LT"/>
              </w:rPr>
              <w:t>UAB „Medicinos namai“, įmonės kodas 124363274, buveinės adresas: J. Tumo Vaižganto g. 118-2, Tauragė, veiklos adresas: Gardino g. 2, Šiauliai.</w:t>
            </w:r>
          </w:p>
        </w:tc>
      </w:tr>
    </w:tbl>
    <w:p w14:paraId="6BFE177F" w14:textId="77777777" w:rsidR="00BD1014" w:rsidRPr="00477BC2" w:rsidRDefault="00000000">
      <w:pPr>
        <w:pStyle w:val="Sraopastraipa"/>
        <w:ind w:right="-234"/>
        <w:jc w:val="both"/>
        <w:rPr>
          <w:rFonts w:ascii="Times New Roman" w:hAnsi="Times New Roman" w:cs="Times New Roman"/>
          <w:sz w:val="24"/>
        </w:rPr>
      </w:pPr>
      <w:r w:rsidRPr="00477BC2">
        <w:rPr>
          <w:rFonts w:ascii="Times New Roman" w:hAnsi="Times New Roman" w:cs="Times New Roman"/>
          <w:b/>
          <w:bCs/>
          <w:color w:val="000000"/>
          <w:sz w:val="24"/>
        </w:rPr>
        <w:lastRenderedPageBreak/>
        <w:t xml:space="preserve"> </w:t>
      </w:r>
    </w:p>
    <w:p w14:paraId="0DD849DE" w14:textId="04A4FF89" w:rsidR="00BD1014" w:rsidRPr="00477BC2" w:rsidRDefault="00000000" w:rsidP="002D3BE9">
      <w:pPr>
        <w:pStyle w:val="Sraopastraipa"/>
        <w:widowControl/>
        <w:numPr>
          <w:ilvl w:val="0"/>
          <w:numId w:val="4"/>
        </w:numPr>
        <w:tabs>
          <w:tab w:val="num" w:pos="360"/>
          <w:tab w:val="left" w:pos="1134"/>
          <w:tab w:val="left" w:pos="1250"/>
        </w:tabs>
        <w:ind w:left="0" w:right="-227" w:firstLine="851"/>
        <w:jc w:val="both"/>
        <w:textAlignment w:val="baseline"/>
        <w:rPr>
          <w:rFonts w:ascii="Times New Roman" w:hAnsi="Times New Roman" w:cs="Times New Roman"/>
          <w:color w:val="000000"/>
          <w:sz w:val="24"/>
        </w:rPr>
      </w:pPr>
      <w:r w:rsidRPr="00477BC2">
        <w:rPr>
          <w:rFonts w:ascii="Times New Roman" w:hAnsi="Times New Roman" w:cs="Times New Roman"/>
          <w:color w:val="000000"/>
          <w:sz w:val="24"/>
        </w:rPr>
        <w:t>Numatytų dokumentų parengimui, paslaugos tiekėjas turi  įvertinti Sveikatos centro praktinius ir teisinio reguliavimo veiklos aspektus, pasirinkti tinkamus strateginio planavimo ir veiklos efektyvinimo metodus, įrankius ir procesus, kurie padėtų užtikrinti efektyvų ir kokybišką numatytų įsipareigojimų vykdymą.</w:t>
      </w:r>
    </w:p>
    <w:p w14:paraId="3D967E53" w14:textId="77777777" w:rsidR="00BD1014" w:rsidRPr="00477BC2" w:rsidRDefault="00000000" w:rsidP="002D3BE9">
      <w:pPr>
        <w:numPr>
          <w:ilvl w:val="0"/>
          <w:numId w:val="4"/>
        </w:numPr>
        <w:tabs>
          <w:tab w:val="num" w:pos="360"/>
          <w:tab w:val="left" w:pos="1134"/>
          <w:tab w:val="left" w:pos="1250"/>
        </w:tabs>
        <w:ind w:left="0" w:right="-227" w:firstLine="851"/>
        <w:contextualSpacing/>
        <w:jc w:val="both"/>
        <w:rPr>
          <w:rFonts w:ascii="Times New Roman" w:hAnsi="Times New Roman" w:cs="Times New Roman"/>
          <w:sz w:val="24"/>
        </w:rPr>
      </w:pPr>
      <w:r w:rsidRPr="00477BC2">
        <w:rPr>
          <w:rFonts w:ascii="Times New Roman" w:hAnsi="Times New Roman" w:cs="Times New Roman"/>
          <w:sz w:val="24"/>
        </w:rPr>
        <w:t>Rengiant dokumentus, susijusius su SC veiklos koordinavimu, būtina vadovautis šiais pagrindiniais Lietuvos Respublikos teisės aktais ir norminiais dokumentais, kurie nustato sveikatos priežiūros įstaigų veiklos, pacientų teisių, duomenų apsaugos ir kokybės reikalavimus:</w:t>
      </w:r>
    </w:p>
    <w:p w14:paraId="5179043A" w14:textId="77777777" w:rsidR="00BD1014" w:rsidRPr="00477BC2" w:rsidRDefault="00000000" w:rsidP="002D3BE9">
      <w:pPr>
        <w:pStyle w:val="Pagrindinistekstas"/>
        <w:numPr>
          <w:ilvl w:val="1"/>
          <w:numId w:val="4"/>
        </w:numPr>
        <w:tabs>
          <w:tab w:val="num" w:pos="360"/>
          <w:tab w:val="left" w:pos="1134"/>
          <w:tab w:val="left" w:pos="1250"/>
        </w:tabs>
        <w:spacing w:after="0" w:line="240" w:lineRule="auto"/>
        <w:ind w:left="0" w:right="-227" w:firstLine="851"/>
        <w:contextualSpacing/>
        <w:jc w:val="both"/>
        <w:rPr>
          <w:rFonts w:ascii="Times New Roman" w:hAnsi="Times New Roman" w:cs="Times New Roman"/>
          <w:sz w:val="24"/>
        </w:rPr>
      </w:pPr>
      <w:r w:rsidRPr="00477BC2">
        <w:rPr>
          <w:rStyle w:val="Grietas"/>
          <w:rFonts w:ascii="Times New Roman" w:hAnsi="Times New Roman" w:cs="Times New Roman"/>
          <w:b w:val="0"/>
          <w:bCs w:val="0"/>
          <w:sz w:val="24"/>
        </w:rPr>
        <w:t>Lietuvos Respublikos sveikatos sistemos įstatymas;</w:t>
      </w:r>
    </w:p>
    <w:p w14:paraId="2AA40940" w14:textId="77777777" w:rsidR="00BD1014" w:rsidRPr="00477BC2" w:rsidRDefault="00000000" w:rsidP="002D3BE9">
      <w:pPr>
        <w:pStyle w:val="Pagrindinistekstas"/>
        <w:numPr>
          <w:ilvl w:val="1"/>
          <w:numId w:val="4"/>
        </w:numPr>
        <w:tabs>
          <w:tab w:val="num" w:pos="360"/>
          <w:tab w:val="left" w:pos="1134"/>
          <w:tab w:val="left" w:pos="1250"/>
        </w:tabs>
        <w:spacing w:after="0" w:line="240" w:lineRule="auto"/>
        <w:ind w:left="0" w:right="-227" w:firstLine="851"/>
        <w:contextualSpacing/>
        <w:jc w:val="both"/>
        <w:rPr>
          <w:rFonts w:ascii="Times New Roman" w:hAnsi="Times New Roman" w:cs="Times New Roman"/>
          <w:sz w:val="24"/>
        </w:rPr>
      </w:pPr>
      <w:r w:rsidRPr="00477BC2">
        <w:rPr>
          <w:rStyle w:val="Grietas"/>
          <w:rFonts w:ascii="Times New Roman" w:hAnsi="Times New Roman" w:cs="Times New Roman"/>
          <w:b w:val="0"/>
          <w:bCs w:val="0"/>
          <w:sz w:val="24"/>
        </w:rPr>
        <w:t>Lietuvos Respublikos sveikatos priežiūros įstaigų įstatymas;</w:t>
      </w:r>
    </w:p>
    <w:p w14:paraId="7203B077" w14:textId="77777777" w:rsidR="00BD1014" w:rsidRPr="00477BC2" w:rsidRDefault="00000000" w:rsidP="002D3BE9">
      <w:pPr>
        <w:pStyle w:val="Pagrindinistekstas"/>
        <w:numPr>
          <w:ilvl w:val="1"/>
          <w:numId w:val="4"/>
        </w:numPr>
        <w:tabs>
          <w:tab w:val="num" w:pos="360"/>
          <w:tab w:val="left" w:pos="1134"/>
          <w:tab w:val="left" w:pos="1250"/>
        </w:tabs>
        <w:spacing w:after="0" w:line="240" w:lineRule="auto"/>
        <w:ind w:left="0" w:right="-227" w:firstLine="851"/>
        <w:contextualSpacing/>
        <w:jc w:val="both"/>
        <w:rPr>
          <w:rFonts w:ascii="Times New Roman" w:hAnsi="Times New Roman" w:cs="Times New Roman"/>
          <w:sz w:val="24"/>
        </w:rPr>
      </w:pPr>
      <w:r w:rsidRPr="00477BC2">
        <w:rPr>
          <w:rStyle w:val="Grietas"/>
          <w:rFonts w:ascii="Times New Roman" w:hAnsi="Times New Roman" w:cs="Times New Roman"/>
          <w:b w:val="0"/>
          <w:bCs w:val="0"/>
          <w:sz w:val="24"/>
        </w:rPr>
        <w:t>Lietuvos Respublikos pacientų teisių ir žalos sveikatai atlyginimo įstatymas;</w:t>
      </w:r>
    </w:p>
    <w:p w14:paraId="1295CBBB" w14:textId="77777777" w:rsidR="00BD1014" w:rsidRPr="00477BC2" w:rsidRDefault="00000000" w:rsidP="002D3BE9">
      <w:pPr>
        <w:pStyle w:val="Pagrindinistekstas"/>
        <w:numPr>
          <w:ilvl w:val="1"/>
          <w:numId w:val="4"/>
        </w:numPr>
        <w:tabs>
          <w:tab w:val="num" w:pos="360"/>
          <w:tab w:val="left" w:pos="1134"/>
          <w:tab w:val="left" w:pos="1250"/>
        </w:tabs>
        <w:spacing w:after="0" w:line="240" w:lineRule="auto"/>
        <w:ind w:left="0" w:right="-227" w:firstLine="851"/>
        <w:contextualSpacing/>
        <w:jc w:val="both"/>
        <w:rPr>
          <w:rFonts w:ascii="Times New Roman" w:hAnsi="Times New Roman" w:cs="Times New Roman"/>
          <w:sz w:val="24"/>
        </w:rPr>
      </w:pPr>
      <w:r w:rsidRPr="00477BC2">
        <w:rPr>
          <w:rStyle w:val="Grietas"/>
          <w:rFonts w:ascii="Times New Roman" w:hAnsi="Times New Roman" w:cs="Times New Roman"/>
          <w:b w:val="0"/>
          <w:bCs w:val="0"/>
          <w:sz w:val="24"/>
        </w:rPr>
        <w:t>Lietuvos Respublikos asmens duomenų teisinės apsaugos įstatymas;</w:t>
      </w:r>
    </w:p>
    <w:p w14:paraId="17B57A36" w14:textId="77777777" w:rsidR="00BD1014" w:rsidRPr="00477BC2" w:rsidRDefault="00000000" w:rsidP="002D3BE9">
      <w:pPr>
        <w:pStyle w:val="Pagrindinistekstas"/>
        <w:numPr>
          <w:ilvl w:val="1"/>
          <w:numId w:val="4"/>
        </w:numPr>
        <w:tabs>
          <w:tab w:val="num" w:pos="360"/>
          <w:tab w:val="left" w:pos="1134"/>
          <w:tab w:val="left" w:pos="1250"/>
        </w:tabs>
        <w:spacing w:after="0" w:line="240" w:lineRule="auto"/>
        <w:ind w:left="0" w:right="-227" w:firstLine="851"/>
        <w:contextualSpacing/>
        <w:jc w:val="both"/>
        <w:rPr>
          <w:rFonts w:ascii="Times New Roman" w:hAnsi="Times New Roman" w:cs="Times New Roman"/>
          <w:sz w:val="24"/>
        </w:rPr>
      </w:pPr>
      <w:r w:rsidRPr="00477BC2">
        <w:rPr>
          <w:rStyle w:val="Grietas"/>
          <w:rFonts w:ascii="Times New Roman" w:hAnsi="Times New Roman" w:cs="Times New Roman"/>
          <w:b w:val="0"/>
          <w:bCs w:val="0"/>
          <w:sz w:val="24"/>
        </w:rPr>
        <w:t>Bendrasis duomenų apsaugos reglamentas (BDAR);</w:t>
      </w:r>
    </w:p>
    <w:p w14:paraId="281E22B7" w14:textId="77777777" w:rsidR="00BD1014" w:rsidRPr="00477BC2" w:rsidRDefault="00000000" w:rsidP="002D3BE9">
      <w:pPr>
        <w:pStyle w:val="Pagrindinistekstas"/>
        <w:numPr>
          <w:ilvl w:val="1"/>
          <w:numId w:val="4"/>
        </w:numPr>
        <w:tabs>
          <w:tab w:val="num" w:pos="360"/>
          <w:tab w:val="left" w:pos="1134"/>
          <w:tab w:val="left" w:pos="1250"/>
        </w:tabs>
        <w:spacing w:after="0" w:line="240" w:lineRule="auto"/>
        <w:ind w:left="0" w:right="-227" w:firstLine="851"/>
        <w:contextualSpacing/>
        <w:jc w:val="both"/>
        <w:rPr>
          <w:rFonts w:ascii="Times New Roman" w:hAnsi="Times New Roman" w:cs="Times New Roman"/>
          <w:sz w:val="24"/>
        </w:rPr>
      </w:pPr>
      <w:r w:rsidRPr="00477BC2">
        <w:rPr>
          <w:rStyle w:val="Grietas"/>
          <w:rFonts w:ascii="Times New Roman" w:hAnsi="Times New Roman" w:cs="Times New Roman"/>
          <w:b w:val="0"/>
          <w:bCs w:val="0"/>
          <w:sz w:val="24"/>
        </w:rPr>
        <w:t>Lietuvos Respublikos sveikatos apsaugos ministerijos patvirtinti įsakymai</w:t>
      </w:r>
      <w:r w:rsidRPr="00477BC2">
        <w:rPr>
          <w:rStyle w:val="Grietas"/>
          <w:rFonts w:ascii="Times New Roman" w:hAnsi="Times New Roman" w:cs="Times New Roman"/>
          <w:b w:val="0"/>
          <w:bCs w:val="0"/>
          <w:sz w:val="24"/>
        </w:rPr>
        <w:br/>
        <w:t xml:space="preserve">dėl sveikatos priežiūros paslaugų teikimo tvarkos, kokybės reikalavimų, medicininės dokumentacijos formų; </w:t>
      </w:r>
    </w:p>
    <w:p w14:paraId="272689B1" w14:textId="77777777" w:rsidR="00BD1014" w:rsidRPr="00477BC2" w:rsidRDefault="00000000" w:rsidP="002D3BE9">
      <w:pPr>
        <w:pStyle w:val="Pagrindinistekstas"/>
        <w:numPr>
          <w:ilvl w:val="1"/>
          <w:numId w:val="4"/>
        </w:numPr>
        <w:tabs>
          <w:tab w:val="num" w:pos="360"/>
          <w:tab w:val="left" w:pos="1134"/>
          <w:tab w:val="left" w:pos="1250"/>
        </w:tabs>
        <w:spacing w:after="0" w:line="240" w:lineRule="auto"/>
        <w:ind w:left="0" w:right="-227" w:firstLine="851"/>
        <w:contextualSpacing/>
        <w:jc w:val="both"/>
        <w:rPr>
          <w:rFonts w:ascii="Times New Roman" w:hAnsi="Times New Roman" w:cs="Times New Roman"/>
          <w:sz w:val="24"/>
        </w:rPr>
      </w:pPr>
      <w:r w:rsidRPr="00477BC2">
        <w:rPr>
          <w:rFonts w:ascii="Times New Roman" w:hAnsi="Times New Roman" w:cs="Times New Roman"/>
          <w:sz w:val="24"/>
        </w:rPr>
        <w:t>Higienos normos (HN), nustatančios sveikatos priežiūros paslaugų saugos ir kokybės reikalavimus;</w:t>
      </w:r>
    </w:p>
    <w:p w14:paraId="0C7D2285" w14:textId="77777777" w:rsidR="00BD1014" w:rsidRPr="00477BC2" w:rsidRDefault="00000000" w:rsidP="002D3BE9">
      <w:pPr>
        <w:pStyle w:val="Pagrindinistekstas"/>
        <w:numPr>
          <w:ilvl w:val="1"/>
          <w:numId w:val="4"/>
        </w:numPr>
        <w:tabs>
          <w:tab w:val="num" w:pos="360"/>
          <w:tab w:val="left" w:pos="1134"/>
          <w:tab w:val="left" w:pos="1250"/>
        </w:tabs>
        <w:spacing w:after="0" w:line="240" w:lineRule="auto"/>
        <w:ind w:left="0" w:right="-227" w:firstLine="851"/>
        <w:contextualSpacing/>
        <w:jc w:val="both"/>
        <w:rPr>
          <w:rFonts w:ascii="Times New Roman" w:hAnsi="Times New Roman" w:cs="Times New Roman"/>
          <w:sz w:val="24"/>
        </w:rPr>
      </w:pPr>
      <w:r w:rsidRPr="00477BC2">
        <w:rPr>
          <w:rFonts w:ascii="Times New Roman" w:hAnsi="Times New Roman" w:cs="Times New Roman"/>
          <w:sz w:val="24"/>
        </w:rPr>
        <w:t xml:space="preserve">Medicinos normos (MN), reglamentuojančios specialistų kompetencijas ir veiklos ribas. </w:t>
      </w:r>
    </w:p>
    <w:p w14:paraId="37A20C47" w14:textId="77777777" w:rsidR="00BD1014" w:rsidRPr="00477BC2" w:rsidRDefault="00000000" w:rsidP="002D3BE9">
      <w:pPr>
        <w:pStyle w:val="Sraopastraipa"/>
        <w:widowControl/>
        <w:numPr>
          <w:ilvl w:val="0"/>
          <w:numId w:val="4"/>
        </w:numPr>
        <w:tabs>
          <w:tab w:val="num" w:pos="360"/>
          <w:tab w:val="left" w:pos="1134"/>
          <w:tab w:val="left" w:pos="1250"/>
        </w:tabs>
        <w:ind w:left="0" w:right="-227" w:firstLine="851"/>
        <w:jc w:val="both"/>
        <w:textAlignment w:val="baseline"/>
        <w:rPr>
          <w:rFonts w:ascii="Times New Roman" w:hAnsi="Times New Roman" w:cs="Times New Roman"/>
          <w:sz w:val="24"/>
        </w:rPr>
      </w:pPr>
      <w:r w:rsidRPr="00477BC2">
        <w:rPr>
          <w:rFonts w:ascii="Times New Roman" w:hAnsi="Times New Roman" w:cs="Times New Roman"/>
          <w:sz w:val="24"/>
        </w:rPr>
        <w:t>Tiekėjas turi įvertinti visus teisės aktus, Paslaugų teikimo metu priimtus ir įsigaliojusius ar įsigaliosiančius teisės aktus, susijusius su Paslaugų teikimu, įskaitant, bet neapsiribojant nurodytais teisės aktais šioje techninėje specifikacijoje.</w:t>
      </w:r>
    </w:p>
    <w:p w14:paraId="5EBDCFF7" w14:textId="77777777" w:rsidR="00BD1014" w:rsidRPr="00477BC2" w:rsidRDefault="00000000" w:rsidP="002D3BE9">
      <w:pPr>
        <w:pStyle w:val="Sraopastraipa"/>
        <w:widowControl/>
        <w:numPr>
          <w:ilvl w:val="0"/>
          <w:numId w:val="4"/>
        </w:numPr>
        <w:tabs>
          <w:tab w:val="num" w:pos="360"/>
          <w:tab w:val="left" w:pos="585"/>
          <w:tab w:val="left" w:pos="855"/>
          <w:tab w:val="left" w:pos="1134"/>
        </w:tabs>
        <w:ind w:left="0" w:right="-227" w:firstLine="851"/>
        <w:jc w:val="both"/>
        <w:textAlignment w:val="baseline"/>
        <w:rPr>
          <w:rFonts w:ascii="Times New Roman" w:hAnsi="Times New Roman" w:cs="Times New Roman"/>
          <w:sz w:val="24"/>
        </w:rPr>
      </w:pPr>
      <w:r w:rsidRPr="00477BC2">
        <w:rPr>
          <w:rFonts w:ascii="Times New Roman" w:hAnsi="Times New Roman" w:cs="Times New Roman"/>
          <w:color w:val="000000"/>
          <w:sz w:val="24"/>
        </w:rPr>
        <w:t>Dokumentuose reglamentuojami veiklos procesai turi būti orientuoti į procesų efektyvumo didinimą, procesų optimizavimą  paremti ISO 9001 Lead Auditor ir /ar Lean Six Sigma ir / ar Certified ScrumMaster (CSM) ar lygiaverčių standartų principais.</w:t>
      </w:r>
    </w:p>
    <w:p w14:paraId="32E01E35" w14:textId="77777777" w:rsidR="00BD1014" w:rsidRPr="00477BC2" w:rsidRDefault="00000000" w:rsidP="002D3BE9">
      <w:pPr>
        <w:pStyle w:val="Sraopastraipa"/>
        <w:widowControl/>
        <w:numPr>
          <w:ilvl w:val="0"/>
          <w:numId w:val="4"/>
        </w:numPr>
        <w:tabs>
          <w:tab w:val="num" w:pos="360"/>
          <w:tab w:val="left" w:pos="855"/>
          <w:tab w:val="left" w:pos="1134"/>
        </w:tabs>
        <w:ind w:left="0" w:right="-227" w:firstLine="851"/>
        <w:jc w:val="both"/>
        <w:textAlignment w:val="baseline"/>
        <w:rPr>
          <w:rFonts w:ascii="Times New Roman" w:hAnsi="Times New Roman" w:cs="Times New Roman"/>
          <w:sz w:val="24"/>
        </w:rPr>
      </w:pPr>
      <w:r w:rsidRPr="00477BC2">
        <w:rPr>
          <w:rFonts w:ascii="Times New Roman" w:hAnsi="Times New Roman" w:cs="Times New Roman"/>
          <w:color w:val="000000"/>
          <w:sz w:val="24"/>
          <w:shd w:val="clear" w:color="auto" w:fill="FFFFFF"/>
        </w:rPr>
        <w:t xml:space="preserve">Numatytus dokumentus, juose numatytus procesus tiekėjas turi pristatyti Sveikatos centro įstaigoms ir konsultuoti dėl įgyvendinimo (diegimo) Sveikatos centro partnerių įstaigose (tiesiogiai atvykus arba nuotoline forma): </w:t>
      </w:r>
    </w:p>
    <w:p w14:paraId="5AF3AB2C" w14:textId="77777777" w:rsidR="00BD1014" w:rsidRPr="00477BC2" w:rsidRDefault="00000000" w:rsidP="002D3BE9">
      <w:pPr>
        <w:pStyle w:val="Sraopastraipa"/>
        <w:tabs>
          <w:tab w:val="num" w:pos="360"/>
          <w:tab w:val="left" w:pos="1134"/>
        </w:tabs>
        <w:ind w:left="0" w:right="-227" w:firstLine="851"/>
        <w:jc w:val="both"/>
        <w:rPr>
          <w:rFonts w:ascii="Times New Roman" w:hAnsi="Times New Roman" w:cs="Times New Roman"/>
          <w:sz w:val="24"/>
        </w:rPr>
      </w:pPr>
      <w:r w:rsidRPr="00477BC2">
        <w:rPr>
          <w:rFonts w:ascii="Times New Roman" w:hAnsi="Times New Roman" w:cs="Times New Roman"/>
          <w:color w:val="000000"/>
          <w:sz w:val="24"/>
          <w:shd w:val="clear" w:color="auto" w:fill="FFFFFF"/>
        </w:rPr>
        <w:t>- 10 konsultavimo sesijų sutarties galiojimo laikotarpiu;</w:t>
      </w:r>
    </w:p>
    <w:p w14:paraId="50FAA19B" w14:textId="77777777" w:rsidR="00BD1014" w:rsidRPr="00477BC2" w:rsidRDefault="00000000" w:rsidP="002D3BE9">
      <w:pPr>
        <w:pStyle w:val="Sraopastraipa"/>
        <w:tabs>
          <w:tab w:val="num" w:pos="360"/>
          <w:tab w:val="left" w:pos="1134"/>
        </w:tabs>
        <w:ind w:left="0" w:right="-227" w:firstLine="851"/>
        <w:jc w:val="both"/>
        <w:rPr>
          <w:rFonts w:ascii="Times New Roman" w:hAnsi="Times New Roman" w:cs="Times New Roman"/>
          <w:sz w:val="24"/>
        </w:rPr>
      </w:pPr>
      <w:r w:rsidRPr="00477BC2">
        <w:rPr>
          <w:rFonts w:ascii="Times New Roman" w:hAnsi="Times New Roman" w:cs="Times New Roman"/>
          <w:color w:val="000000"/>
          <w:sz w:val="24"/>
          <w:shd w:val="clear" w:color="auto" w:fill="FFFFFF"/>
        </w:rPr>
        <w:t>- kiekvienos sesijos orientacinė trukmė – ne mažiau kaip 5-ios akademinės valandos;</w:t>
      </w:r>
    </w:p>
    <w:p w14:paraId="3A16A35B" w14:textId="77777777" w:rsidR="00BD1014" w:rsidRPr="00477BC2" w:rsidRDefault="00000000" w:rsidP="002D3BE9">
      <w:pPr>
        <w:pStyle w:val="Sraopastraipa"/>
        <w:tabs>
          <w:tab w:val="num" w:pos="360"/>
          <w:tab w:val="left" w:pos="1134"/>
        </w:tabs>
        <w:ind w:left="0" w:right="-227" w:firstLine="851"/>
        <w:jc w:val="both"/>
        <w:rPr>
          <w:rFonts w:ascii="Times New Roman" w:hAnsi="Times New Roman" w:cs="Times New Roman"/>
          <w:sz w:val="24"/>
        </w:rPr>
      </w:pPr>
      <w:r w:rsidRPr="00477BC2">
        <w:rPr>
          <w:rFonts w:ascii="Times New Roman" w:hAnsi="Times New Roman" w:cs="Times New Roman"/>
          <w:color w:val="000000"/>
          <w:sz w:val="24"/>
          <w:shd w:val="clear" w:color="auto" w:fill="FFFFFF"/>
        </w:rPr>
        <w:t xml:space="preserve">- iškylančių problemų sprendimas (pavyzdžiui, paslaugų laukimo laikas netrumpėja, paslaugų gavėjų pasitenkinimas suteiktomis paslaugomis negerėja, paslaugų teikimo sąnaudos auga ir kt.) ne vėliau kaip per 2 mėn. </w:t>
      </w:r>
    </w:p>
    <w:p w14:paraId="1185B10E" w14:textId="77777777" w:rsidR="00BD1014" w:rsidRPr="00477BC2" w:rsidRDefault="00000000" w:rsidP="002D3BE9">
      <w:pPr>
        <w:pStyle w:val="Sraopastraipa"/>
        <w:widowControl/>
        <w:numPr>
          <w:ilvl w:val="0"/>
          <w:numId w:val="4"/>
        </w:numPr>
        <w:tabs>
          <w:tab w:val="num" w:pos="360"/>
          <w:tab w:val="left" w:pos="855"/>
          <w:tab w:val="left" w:pos="1134"/>
        </w:tabs>
        <w:ind w:left="0" w:right="-227" w:firstLine="851"/>
        <w:jc w:val="both"/>
        <w:textAlignment w:val="baseline"/>
        <w:rPr>
          <w:rFonts w:ascii="Times New Roman" w:hAnsi="Times New Roman" w:cs="Times New Roman"/>
          <w:sz w:val="24"/>
        </w:rPr>
      </w:pPr>
      <w:r w:rsidRPr="00477BC2">
        <w:rPr>
          <w:rFonts w:ascii="Times New Roman" w:hAnsi="Times New Roman" w:cs="Times New Roman"/>
          <w:color w:val="000000"/>
          <w:sz w:val="24"/>
          <w:shd w:val="clear" w:color="auto" w:fill="FFFFFF"/>
        </w:rPr>
        <w:t>Dokumentų paketas turi būti parengtas lietuvių kalba.</w:t>
      </w:r>
    </w:p>
    <w:p w14:paraId="50E61524" w14:textId="77777777" w:rsidR="00BD1014" w:rsidRPr="00477BC2" w:rsidRDefault="00000000" w:rsidP="002D3BE9">
      <w:pPr>
        <w:pStyle w:val="Sraopastraipa"/>
        <w:widowControl/>
        <w:numPr>
          <w:ilvl w:val="0"/>
          <w:numId w:val="4"/>
        </w:numPr>
        <w:tabs>
          <w:tab w:val="num" w:pos="360"/>
          <w:tab w:val="left" w:pos="855"/>
          <w:tab w:val="left" w:pos="1134"/>
        </w:tabs>
        <w:ind w:left="0" w:right="-227" w:firstLine="851"/>
        <w:jc w:val="both"/>
        <w:textAlignment w:val="baseline"/>
        <w:rPr>
          <w:rFonts w:ascii="Times New Roman" w:hAnsi="Times New Roman" w:cs="Times New Roman"/>
          <w:sz w:val="24"/>
        </w:rPr>
      </w:pPr>
      <w:r w:rsidRPr="00477BC2">
        <w:rPr>
          <w:rFonts w:ascii="Times New Roman" w:hAnsi="Times New Roman" w:cs="Times New Roman"/>
          <w:color w:val="000000"/>
          <w:sz w:val="24"/>
          <w:shd w:val="clear" w:color="auto" w:fill="FFFFFF"/>
        </w:rPr>
        <w:t xml:space="preserve">Dokumentai užsakovui pateikiami word formatu </w:t>
      </w:r>
      <w:r w:rsidRPr="00477BC2">
        <w:rPr>
          <w:rFonts w:ascii="Times New Roman" w:eastAsia="Calibri" w:hAnsi="Times New Roman" w:cs="Times New Roman"/>
          <w:color w:val="000000"/>
          <w:kern w:val="2"/>
          <w:sz w:val="24"/>
          <w:shd w:val="clear" w:color="auto" w:fill="FFFFFF"/>
          <w14:ligatures w14:val="standardContextual"/>
        </w:rPr>
        <w:t>arba lygiaverčiu ir el. formatu.</w:t>
      </w:r>
    </w:p>
    <w:p w14:paraId="08A80B40" w14:textId="77777777" w:rsidR="002D3BE9" w:rsidRPr="000264D7" w:rsidRDefault="00000000" w:rsidP="002D3BE9">
      <w:pPr>
        <w:pStyle w:val="Sraopastraipa"/>
        <w:widowControl/>
        <w:numPr>
          <w:ilvl w:val="0"/>
          <w:numId w:val="4"/>
        </w:numPr>
        <w:tabs>
          <w:tab w:val="num" w:pos="360"/>
          <w:tab w:val="left" w:pos="900"/>
          <w:tab w:val="left" w:pos="1134"/>
        </w:tabs>
        <w:ind w:left="0" w:right="-227" w:firstLine="851"/>
        <w:jc w:val="both"/>
        <w:textAlignment w:val="baseline"/>
        <w:rPr>
          <w:rFonts w:ascii="Times New Roman" w:hAnsi="Times New Roman" w:cs="Times New Roman"/>
          <w:sz w:val="24"/>
        </w:rPr>
      </w:pPr>
      <w:r w:rsidRPr="00477BC2">
        <w:rPr>
          <w:rFonts w:ascii="Times New Roman" w:hAnsi="Times New Roman" w:cs="Times New Roman"/>
          <w:color w:val="000000"/>
          <w:sz w:val="24"/>
          <w:shd w:val="clear" w:color="auto" w:fill="FFFFFF"/>
        </w:rPr>
        <w:t xml:space="preserve">Paslaugų suteikimo terminas – </w:t>
      </w:r>
      <w:r w:rsidRPr="00477BC2">
        <w:rPr>
          <w:rFonts w:ascii="Times New Roman" w:hAnsi="Times New Roman" w:cs="Times New Roman"/>
          <w:color w:val="000000"/>
          <w:sz w:val="24"/>
          <w:shd w:val="clear" w:color="auto" w:fill="FFFFFF"/>
          <w:lang w:eastAsia="en-US"/>
        </w:rPr>
        <w:t xml:space="preserve">dokumentai turi būti perengti ir pristatyti Sveikatos centro </w:t>
      </w:r>
      <w:r w:rsidRPr="000264D7">
        <w:rPr>
          <w:rFonts w:ascii="Times New Roman" w:hAnsi="Times New Roman" w:cs="Times New Roman"/>
          <w:color w:val="000000"/>
          <w:sz w:val="24"/>
          <w:shd w:val="clear" w:color="auto" w:fill="FFFFFF"/>
          <w:lang w:eastAsia="en-US"/>
        </w:rPr>
        <w:t xml:space="preserve">įstaigoms ne vėliau kaip per 3 mėnesius  po sutarties pasirašymo. Galimybė terminą pratęsti 1 mėnesiui pagal sutarties spec. sąlygų </w:t>
      </w:r>
      <w:r w:rsidR="00604AA7" w:rsidRPr="000264D7">
        <w:rPr>
          <w:rFonts w:ascii="Times New Roman" w:hAnsi="Times New Roman" w:cs="Times New Roman"/>
          <w:color w:val="000000"/>
          <w:sz w:val="24"/>
          <w:shd w:val="clear" w:color="auto" w:fill="FFFFFF"/>
          <w:lang w:eastAsia="en-US"/>
        </w:rPr>
        <w:t>4.2.p.</w:t>
      </w:r>
      <w:r w:rsidRPr="000264D7">
        <w:rPr>
          <w:rFonts w:ascii="Times New Roman" w:hAnsi="Times New Roman" w:cs="Times New Roman"/>
          <w:color w:val="000000"/>
          <w:sz w:val="24"/>
          <w:shd w:val="clear" w:color="auto" w:fill="FFFFFF"/>
          <w:lang w:eastAsia="en-US"/>
        </w:rPr>
        <w:t xml:space="preserve"> </w:t>
      </w:r>
    </w:p>
    <w:p w14:paraId="25C5E29E" w14:textId="54FE75B8" w:rsidR="00BD1014" w:rsidRPr="000264D7" w:rsidRDefault="00000000" w:rsidP="002D3BE9">
      <w:pPr>
        <w:pStyle w:val="Sraopastraipa"/>
        <w:widowControl/>
        <w:numPr>
          <w:ilvl w:val="0"/>
          <w:numId w:val="4"/>
        </w:numPr>
        <w:tabs>
          <w:tab w:val="num" w:pos="360"/>
          <w:tab w:val="left" w:pos="900"/>
          <w:tab w:val="left" w:pos="1134"/>
        </w:tabs>
        <w:ind w:left="0" w:right="-227" w:firstLine="851"/>
        <w:jc w:val="both"/>
        <w:textAlignment w:val="baseline"/>
        <w:rPr>
          <w:rFonts w:ascii="Times New Roman" w:hAnsi="Times New Roman" w:cs="Times New Roman"/>
          <w:sz w:val="24"/>
        </w:rPr>
      </w:pPr>
      <w:r w:rsidRPr="000264D7">
        <w:rPr>
          <w:rFonts w:ascii="Times New Roman" w:hAnsi="Times New Roman" w:cs="Times New Roman"/>
          <w:sz w:val="24"/>
          <w:shd w:val="clear" w:color="auto" w:fill="FFFFFF"/>
          <w:lang w:eastAsia="en-US"/>
        </w:rPr>
        <w:t>Tiekėjas privalo konsultuoti dėl įgyvendinimo (diegimo) ir spręsti iškylančias problemas 12 mėnesi</w:t>
      </w:r>
      <w:r w:rsidR="00604AA7" w:rsidRPr="000264D7">
        <w:rPr>
          <w:rFonts w:ascii="Times New Roman" w:hAnsi="Times New Roman" w:cs="Times New Roman"/>
          <w:sz w:val="24"/>
          <w:shd w:val="clear" w:color="auto" w:fill="FFFFFF"/>
          <w:lang w:eastAsia="en-US"/>
        </w:rPr>
        <w:t>ų</w:t>
      </w:r>
      <w:r w:rsidRPr="000264D7">
        <w:rPr>
          <w:rFonts w:ascii="Times New Roman" w:hAnsi="Times New Roman" w:cs="Times New Roman"/>
          <w:sz w:val="24"/>
          <w:shd w:val="clear" w:color="auto" w:fill="FFFFFF"/>
          <w:lang w:eastAsia="en-US"/>
        </w:rPr>
        <w:t xml:space="preserve"> </w:t>
      </w:r>
      <w:r w:rsidR="00622721" w:rsidRPr="000264D7">
        <w:rPr>
          <w:rFonts w:ascii="Times New Roman" w:hAnsi="Times New Roman" w:cs="Times New Roman"/>
          <w:sz w:val="24"/>
          <w:shd w:val="clear" w:color="auto" w:fill="FFFFFF"/>
          <w:lang w:eastAsia="en-US"/>
        </w:rPr>
        <w:t>nuo Sveikatos centro veiklos koordinavimo procesus reglamentuojančio dokumento parengimo</w:t>
      </w:r>
      <w:r w:rsidRPr="000264D7">
        <w:rPr>
          <w:rFonts w:ascii="Times New Roman" w:hAnsi="Times New Roman" w:cs="Times New Roman"/>
          <w:sz w:val="24"/>
          <w:shd w:val="clear" w:color="auto" w:fill="FFFFFF"/>
          <w:lang w:eastAsia="en-US"/>
        </w:rPr>
        <w:t>.</w:t>
      </w:r>
    </w:p>
    <w:p w14:paraId="33938763" w14:textId="77777777" w:rsidR="00BD1014" w:rsidRPr="00477BC2" w:rsidRDefault="00BD1014">
      <w:pPr>
        <w:widowControl/>
        <w:ind w:right="-234"/>
        <w:jc w:val="both"/>
        <w:textAlignment w:val="baseline"/>
        <w:rPr>
          <w:rFonts w:asciiTheme="minorHAnsi" w:hAnsiTheme="minorHAnsi" w:cstheme="minorHAnsi"/>
          <w:color w:val="000000"/>
        </w:rPr>
      </w:pPr>
    </w:p>
    <w:p w14:paraId="3DBDBF73" w14:textId="77777777" w:rsidR="00BD1014" w:rsidRPr="00477BC2" w:rsidRDefault="00000000">
      <w:pPr>
        <w:ind w:firstLine="0"/>
        <w:jc w:val="center"/>
        <w:rPr>
          <w:color w:val="000000"/>
        </w:rPr>
      </w:pPr>
      <w:r w:rsidRPr="00477BC2">
        <w:rPr>
          <w:rFonts w:asciiTheme="minorHAnsi" w:hAnsiTheme="minorHAnsi" w:cstheme="minorHAnsi"/>
          <w:color w:val="000000"/>
        </w:rPr>
        <w:t>___________________</w:t>
      </w:r>
    </w:p>
    <w:sectPr w:rsidR="00BD1014" w:rsidRPr="00477BC2">
      <w:headerReference w:type="default" r:id="rId8"/>
      <w:pgSz w:w="11906" w:h="16838"/>
      <w:pgMar w:top="709" w:right="851" w:bottom="567" w:left="1418"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A67E1" w14:textId="77777777" w:rsidR="007935C5" w:rsidRDefault="007935C5" w:rsidP="00477BC2">
      <w:r>
        <w:separator/>
      </w:r>
    </w:p>
  </w:endnote>
  <w:endnote w:type="continuationSeparator" w:id="0">
    <w:p w14:paraId="6B41F522" w14:textId="77777777" w:rsidR="007935C5" w:rsidRDefault="007935C5" w:rsidP="00477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80000001"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5F55E" w14:textId="77777777" w:rsidR="007935C5" w:rsidRDefault="007935C5" w:rsidP="00477BC2">
      <w:r>
        <w:separator/>
      </w:r>
    </w:p>
  </w:footnote>
  <w:footnote w:type="continuationSeparator" w:id="0">
    <w:p w14:paraId="71B5B37C" w14:textId="77777777" w:rsidR="007935C5" w:rsidRDefault="007935C5" w:rsidP="00477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68C7C" w14:textId="77777777" w:rsidR="00477BC2" w:rsidRDefault="00477BC2">
    <w:pPr>
      <w:pStyle w:val="Antrats"/>
    </w:pPr>
  </w:p>
  <w:p w14:paraId="594A6AA5" w14:textId="77777777" w:rsidR="00477BC2" w:rsidRDefault="00477BC2">
    <w:pPr>
      <w:pStyle w:val="Antrats"/>
    </w:pPr>
  </w:p>
  <w:p w14:paraId="5FA2BA7E" w14:textId="00D95BEE" w:rsidR="00477BC2" w:rsidRDefault="00477BC2">
    <w:pPr>
      <w:pStyle w:val="Antrats"/>
    </w:pPr>
    <w:r>
      <w:rPr>
        <w:noProof/>
      </w:rPr>
      <w:drawing>
        <wp:inline distT="0" distB="0" distL="0" distR="0" wp14:anchorId="2DA85902" wp14:editId="2E6B6743">
          <wp:extent cx="2228850" cy="468101"/>
          <wp:effectExtent l="0" t="0" r="0" b="8255"/>
          <wp:docPr id="13471667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386" cy="471994"/>
                  </a:xfrm>
                  <a:prstGeom prst="rect">
                    <a:avLst/>
                  </a:prstGeom>
                  <a:noFill/>
                  <a:ln>
                    <a:noFill/>
                  </a:ln>
                </pic:spPr>
              </pic:pic>
            </a:graphicData>
          </a:graphic>
        </wp:inline>
      </w:drawing>
    </w:r>
  </w:p>
  <w:p w14:paraId="1858311F" w14:textId="77777777" w:rsidR="00477BC2" w:rsidRDefault="00477BC2">
    <w:pPr>
      <w:pStyle w:val="Antrats"/>
    </w:pPr>
  </w:p>
  <w:p w14:paraId="273CD1E5" w14:textId="77777777" w:rsidR="00477BC2" w:rsidRDefault="00477B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7594C"/>
    <w:multiLevelType w:val="multilevel"/>
    <w:tmpl w:val="25B636D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2DF0CF3"/>
    <w:multiLevelType w:val="multilevel"/>
    <w:tmpl w:val="2716D1A8"/>
    <w:lvl w:ilvl="0">
      <w:start w:val="1"/>
      <w:numFmt w:val="decimal"/>
      <w:lvlText w:val="%1."/>
      <w:lvlJc w:val="left"/>
      <w:pPr>
        <w:tabs>
          <w:tab w:val="num" w:pos="786"/>
        </w:tabs>
        <w:ind w:left="786" w:hanging="360"/>
      </w:pPr>
      <w:rPr>
        <w:rFonts w:ascii="Times New Roman" w:hAnsi="Times New Roman" w:cs="Times New Roman" w:hint="default"/>
        <w:color w:val="000000"/>
        <w:sz w:val="24"/>
        <w:szCs w:val="24"/>
      </w:rPr>
    </w:lvl>
    <w:lvl w:ilvl="1">
      <w:start w:val="1"/>
      <w:numFmt w:val="decimal"/>
      <w:lvlText w:val="%1.%2"/>
      <w:lvlJc w:val="left"/>
      <w:pPr>
        <w:tabs>
          <w:tab w:val="num" w:pos="1080"/>
        </w:tabs>
        <w:ind w:left="1080" w:hanging="360"/>
      </w:pPr>
      <w:rPr>
        <w:rFonts w:ascii="Times New Roman" w:hAnsi="Times New Roman" w:cs="Times New Roman" w:hint="default"/>
        <w:color w:val="000000"/>
        <w:sz w:val="24"/>
        <w:szCs w:val="24"/>
      </w:rPr>
    </w:lvl>
    <w:lvl w:ilvl="2">
      <w:start w:val="1"/>
      <w:numFmt w:val="decimal"/>
      <w:lvlText w:val="%1.%2.%3"/>
      <w:lvlJc w:val="left"/>
      <w:pPr>
        <w:tabs>
          <w:tab w:val="num" w:pos="1440"/>
        </w:tabs>
        <w:ind w:left="1440" w:hanging="360"/>
      </w:pPr>
      <w:rPr>
        <w:rFonts w:ascii="Calibri" w:hAnsi="Calibri"/>
        <w:color w:val="000000"/>
        <w:sz w:val="20"/>
        <w:szCs w:val="20"/>
      </w:rPr>
    </w:lvl>
    <w:lvl w:ilvl="3">
      <w:start w:val="1"/>
      <w:numFmt w:val="decimal"/>
      <w:lvlText w:val="%1.%2.%3.%4"/>
      <w:lvlJc w:val="left"/>
      <w:pPr>
        <w:tabs>
          <w:tab w:val="num" w:pos="1800"/>
        </w:tabs>
        <w:ind w:left="1800" w:hanging="360"/>
      </w:pPr>
      <w:rPr>
        <w:rFonts w:ascii="Calibri" w:hAnsi="Calibri"/>
        <w:color w:val="000000"/>
        <w:sz w:val="20"/>
        <w:szCs w:val="20"/>
      </w:rPr>
    </w:lvl>
    <w:lvl w:ilvl="4">
      <w:start w:val="1"/>
      <w:numFmt w:val="decimal"/>
      <w:lvlText w:val="%1.%2.%3.%4.%5"/>
      <w:lvlJc w:val="left"/>
      <w:pPr>
        <w:tabs>
          <w:tab w:val="num" w:pos="2160"/>
        </w:tabs>
        <w:ind w:left="2160" w:hanging="360"/>
      </w:pPr>
      <w:rPr>
        <w:rFonts w:ascii="Calibri" w:hAnsi="Calibri"/>
        <w:color w:val="000000"/>
        <w:sz w:val="20"/>
        <w:szCs w:val="20"/>
      </w:rPr>
    </w:lvl>
    <w:lvl w:ilvl="5">
      <w:start w:val="1"/>
      <w:numFmt w:val="decimal"/>
      <w:lvlText w:val="%1.%2.%3.%4.%5.%6"/>
      <w:lvlJc w:val="left"/>
      <w:pPr>
        <w:tabs>
          <w:tab w:val="num" w:pos="2520"/>
        </w:tabs>
        <w:ind w:left="2520" w:hanging="360"/>
      </w:pPr>
      <w:rPr>
        <w:rFonts w:ascii="Calibri" w:hAnsi="Calibri"/>
        <w:color w:val="000000"/>
        <w:sz w:val="20"/>
        <w:szCs w:val="20"/>
      </w:rPr>
    </w:lvl>
    <w:lvl w:ilvl="6">
      <w:start w:val="1"/>
      <w:numFmt w:val="decimal"/>
      <w:lvlText w:val="%1.%2.%3.%4.%5.%6.%7"/>
      <w:lvlJc w:val="left"/>
      <w:pPr>
        <w:tabs>
          <w:tab w:val="num" w:pos="2880"/>
        </w:tabs>
        <w:ind w:left="2880" w:hanging="360"/>
      </w:pPr>
      <w:rPr>
        <w:rFonts w:ascii="Calibri" w:hAnsi="Calibri"/>
        <w:color w:val="000000"/>
        <w:sz w:val="20"/>
        <w:szCs w:val="20"/>
      </w:rPr>
    </w:lvl>
    <w:lvl w:ilvl="7">
      <w:start w:val="1"/>
      <w:numFmt w:val="decimal"/>
      <w:lvlText w:val="%1.%2.%3.%4.%5.%6.%7.%8"/>
      <w:lvlJc w:val="left"/>
      <w:pPr>
        <w:tabs>
          <w:tab w:val="num" w:pos="3240"/>
        </w:tabs>
        <w:ind w:left="3240" w:hanging="360"/>
      </w:pPr>
      <w:rPr>
        <w:rFonts w:ascii="Calibri" w:hAnsi="Calibri"/>
        <w:color w:val="000000"/>
        <w:sz w:val="20"/>
        <w:szCs w:val="20"/>
      </w:rPr>
    </w:lvl>
    <w:lvl w:ilvl="8">
      <w:start w:val="1"/>
      <w:numFmt w:val="decimal"/>
      <w:lvlText w:val="%1.%2.%3.%4.%5.%6.%7.%8.%9"/>
      <w:lvlJc w:val="left"/>
      <w:pPr>
        <w:tabs>
          <w:tab w:val="num" w:pos="3600"/>
        </w:tabs>
        <w:ind w:left="3600" w:hanging="360"/>
      </w:pPr>
      <w:rPr>
        <w:rFonts w:ascii="Calibri" w:hAnsi="Calibri"/>
        <w:color w:val="000000"/>
        <w:sz w:val="20"/>
        <w:szCs w:val="20"/>
      </w:rPr>
    </w:lvl>
  </w:abstractNum>
  <w:abstractNum w:abstractNumId="2" w15:restartNumberingAfterBreak="0">
    <w:nsid w:val="4DE75A2D"/>
    <w:multiLevelType w:val="multilevel"/>
    <w:tmpl w:val="3C3407E4"/>
    <w:lvl w:ilvl="0">
      <w:start w:val="1"/>
      <w:numFmt w:val="decimal"/>
      <w:lvlText w:val="%1."/>
      <w:lvlJc w:val="left"/>
      <w:pPr>
        <w:tabs>
          <w:tab w:val="num" w:pos="720"/>
        </w:tabs>
        <w:ind w:left="720" w:hanging="360"/>
      </w:pPr>
      <w:rPr>
        <w:rFonts w:ascii="Times New Roman" w:hAnsi="Times New Roman" w:cs="Times New Roman" w:hint="default"/>
        <w:color w:val="000000"/>
        <w:sz w:val="24"/>
        <w:szCs w:val="24"/>
      </w:rPr>
    </w:lvl>
    <w:lvl w:ilvl="1">
      <w:start w:val="1"/>
      <w:numFmt w:val="decimal"/>
      <w:lvlText w:val="%1.%2"/>
      <w:lvlJc w:val="left"/>
      <w:pPr>
        <w:tabs>
          <w:tab w:val="num" w:pos="1080"/>
        </w:tabs>
        <w:ind w:left="1080" w:hanging="360"/>
      </w:pPr>
      <w:rPr>
        <w:rFonts w:ascii="Calibri" w:hAnsi="Calibri"/>
        <w:color w:val="000000"/>
        <w:sz w:val="20"/>
        <w:szCs w:val="20"/>
      </w:rPr>
    </w:lvl>
    <w:lvl w:ilvl="2">
      <w:start w:val="1"/>
      <w:numFmt w:val="decimal"/>
      <w:lvlText w:val="%1.%2.%3"/>
      <w:lvlJc w:val="left"/>
      <w:pPr>
        <w:tabs>
          <w:tab w:val="num" w:pos="1440"/>
        </w:tabs>
        <w:ind w:left="1440" w:hanging="360"/>
      </w:pPr>
      <w:rPr>
        <w:rFonts w:ascii="Calibri" w:hAnsi="Calibri"/>
        <w:color w:val="000000"/>
        <w:sz w:val="20"/>
        <w:szCs w:val="20"/>
      </w:rPr>
    </w:lvl>
    <w:lvl w:ilvl="3">
      <w:start w:val="1"/>
      <w:numFmt w:val="decimal"/>
      <w:lvlText w:val="%1.%2.%3.%4"/>
      <w:lvlJc w:val="left"/>
      <w:pPr>
        <w:tabs>
          <w:tab w:val="num" w:pos="1800"/>
        </w:tabs>
        <w:ind w:left="1800" w:hanging="360"/>
      </w:pPr>
      <w:rPr>
        <w:rFonts w:ascii="Calibri" w:hAnsi="Calibri"/>
        <w:color w:val="000000"/>
        <w:sz w:val="20"/>
        <w:szCs w:val="20"/>
      </w:rPr>
    </w:lvl>
    <w:lvl w:ilvl="4">
      <w:start w:val="1"/>
      <w:numFmt w:val="decimal"/>
      <w:lvlText w:val="%1.%2.%3.%4.%5"/>
      <w:lvlJc w:val="left"/>
      <w:pPr>
        <w:tabs>
          <w:tab w:val="num" w:pos="2160"/>
        </w:tabs>
        <w:ind w:left="2160" w:hanging="360"/>
      </w:pPr>
      <w:rPr>
        <w:rFonts w:ascii="Calibri" w:hAnsi="Calibri"/>
        <w:color w:val="000000"/>
        <w:sz w:val="20"/>
        <w:szCs w:val="20"/>
      </w:rPr>
    </w:lvl>
    <w:lvl w:ilvl="5">
      <w:start w:val="1"/>
      <w:numFmt w:val="decimal"/>
      <w:lvlText w:val="%1.%2.%3.%4.%5.%6"/>
      <w:lvlJc w:val="left"/>
      <w:pPr>
        <w:tabs>
          <w:tab w:val="num" w:pos="2520"/>
        </w:tabs>
        <w:ind w:left="2520" w:hanging="360"/>
      </w:pPr>
      <w:rPr>
        <w:rFonts w:ascii="Calibri" w:hAnsi="Calibri"/>
        <w:color w:val="000000"/>
        <w:sz w:val="20"/>
        <w:szCs w:val="20"/>
      </w:rPr>
    </w:lvl>
    <w:lvl w:ilvl="6">
      <w:start w:val="1"/>
      <w:numFmt w:val="decimal"/>
      <w:lvlText w:val="%1.%2.%3.%4.%5.%6.%7"/>
      <w:lvlJc w:val="left"/>
      <w:pPr>
        <w:tabs>
          <w:tab w:val="num" w:pos="2880"/>
        </w:tabs>
        <w:ind w:left="2880" w:hanging="360"/>
      </w:pPr>
      <w:rPr>
        <w:rFonts w:ascii="Calibri" w:hAnsi="Calibri"/>
        <w:color w:val="000000"/>
        <w:sz w:val="20"/>
        <w:szCs w:val="20"/>
      </w:rPr>
    </w:lvl>
    <w:lvl w:ilvl="7">
      <w:start w:val="1"/>
      <w:numFmt w:val="decimal"/>
      <w:lvlText w:val="%1.%2.%3.%4.%5.%6.%7.%8"/>
      <w:lvlJc w:val="left"/>
      <w:pPr>
        <w:tabs>
          <w:tab w:val="num" w:pos="3240"/>
        </w:tabs>
        <w:ind w:left="3240" w:hanging="360"/>
      </w:pPr>
      <w:rPr>
        <w:rFonts w:ascii="Calibri" w:hAnsi="Calibri"/>
        <w:color w:val="000000"/>
        <w:sz w:val="20"/>
        <w:szCs w:val="20"/>
      </w:rPr>
    </w:lvl>
    <w:lvl w:ilvl="8">
      <w:start w:val="1"/>
      <w:numFmt w:val="decimal"/>
      <w:lvlText w:val="%1.%2.%3.%4.%5.%6.%7.%8.%9"/>
      <w:lvlJc w:val="left"/>
      <w:pPr>
        <w:tabs>
          <w:tab w:val="num" w:pos="3600"/>
        </w:tabs>
        <w:ind w:left="3600" w:hanging="360"/>
      </w:pPr>
      <w:rPr>
        <w:rFonts w:ascii="Calibri" w:hAnsi="Calibri"/>
        <w:color w:val="000000"/>
        <w:sz w:val="20"/>
        <w:szCs w:val="20"/>
      </w:rPr>
    </w:lvl>
  </w:abstractNum>
  <w:abstractNum w:abstractNumId="3" w15:restartNumberingAfterBreak="0">
    <w:nsid w:val="51BB26DD"/>
    <w:multiLevelType w:val="multilevel"/>
    <w:tmpl w:val="6D70BD84"/>
    <w:lvl w:ilvl="0">
      <w:start w:val="1"/>
      <w:numFmt w:val="decimal"/>
      <w:suff w:val="nothing"/>
      <w:lvlText w:val="%1."/>
      <w:lvlJc w:val="left"/>
      <w:pPr>
        <w:tabs>
          <w:tab w:val="num" w:pos="0"/>
        </w:tabs>
        <w:ind w:left="709" w:firstLine="0"/>
      </w:pPr>
      <w:rPr>
        <w:sz w:val="20"/>
        <w:szCs w:val="20"/>
      </w:r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num w:numId="1" w16cid:durableId="956713187">
    <w:abstractNumId w:val="2"/>
  </w:num>
  <w:num w:numId="2" w16cid:durableId="192041214">
    <w:abstractNumId w:val="3"/>
  </w:num>
  <w:num w:numId="3" w16cid:durableId="1954553136">
    <w:abstractNumId w:val="0"/>
  </w:num>
  <w:num w:numId="4" w16cid:durableId="176966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14"/>
    <w:rsid w:val="000264D7"/>
    <w:rsid w:val="0006507C"/>
    <w:rsid w:val="002B6FBD"/>
    <w:rsid w:val="002D3BE9"/>
    <w:rsid w:val="002F6465"/>
    <w:rsid w:val="003A1F06"/>
    <w:rsid w:val="003F19F5"/>
    <w:rsid w:val="00477BC2"/>
    <w:rsid w:val="00604AA7"/>
    <w:rsid w:val="00622721"/>
    <w:rsid w:val="00710358"/>
    <w:rsid w:val="007935C5"/>
    <w:rsid w:val="008565F9"/>
    <w:rsid w:val="00943618"/>
    <w:rsid w:val="009926F3"/>
    <w:rsid w:val="009F0472"/>
    <w:rsid w:val="00A67985"/>
    <w:rsid w:val="00AD314B"/>
    <w:rsid w:val="00BD1014"/>
    <w:rsid w:val="00C4289F"/>
    <w:rsid w:val="00E04881"/>
    <w:rsid w:val="00F86595"/>
    <w:rsid w:val="00FF03E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6DBE9"/>
  <w15:docId w15:val="{61822E1B-76C6-45EF-B744-B9EE1BBFE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F7E57"/>
    <w:pPr>
      <w:widowControl w:val="0"/>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15">
    <w:name w:val="Char Style 15"/>
    <w:qFormat/>
    <w:rsid w:val="0009432B"/>
    <w:rPr>
      <w:rFonts w:ascii="Times New Roman" w:eastAsia="Times New Roman" w:hAnsi="Times New Roman" w:cs="Times New Roman"/>
      <w:b/>
      <w:bCs/>
      <w:color w:val="373737"/>
      <w:spacing w:val="0"/>
      <w:w w:val="100"/>
      <w:position w:val="0"/>
      <w:sz w:val="21"/>
      <w:szCs w:val="21"/>
      <w:shd w:val="clear" w:color="auto" w:fill="FFFFFF"/>
      <w:vertAlign w:val="baseline"/>
      <w:lang w:val="lt-LT" w:eastAsia="lt-LT" w:bidi="lt-LT"/>
    </w:rPr>
  </w:style>
  <w:style w:type="character" w:customStyle="1" w:styleId="CharStyle16">
    <w:name w:val="Char Style 16"/>
    <w:qFormat/>
    <w:rsid w:val="0009432B"/>
    <w:rPr>
      <w:rFonts w:ascii="Times New Roman" w:eastAsia="Times New Roman" w:hAnsi="Times New Roman" w:cs="Times New Roman"/>
      <w:b/>
      <w:bCs/>
      <w:color w:val="373737"/>
      <w:spacing w:val="0"/>
      <w:w w:val="100"/>
      <w:position w:val="0"/>
      <w:sz w:val="21"/>
      <w:szCs w:val="21"/>
      <w:shd w:val="clear" w:color="auto" w:fill="FFFFFF"/>
      <w:vertAlign w:val="baseline"/>
      <w:lang w:val="lt-LT" w:eastAsia="lt-LT" w:bidi="lt-LT"/>
    </w:rPr>
  </w:style>
  <w:style w:type="character" w:customStyle="1" w:styleId="CharStyle17">
    <w:name w:val="Char Style 17"/>
    <w:qFormat/>
    <w:rsid w:val="0009432B"/>
    <w:rPr>
      <w:rFonts w:ascii="Arial" w:eastAsia="Arial" w:hAnsi="Arial" w:cs="Arial"/>
      <w:color w:val="373737"/>
      <w:spacing w:val="0"/>
      <w:w w:val="100"/>
      <w:position w:val="0"/>
      <w:sz w:val="20"/>
      <w:szCs w:val="20"/>
      <w:shd w:val="clear" w:color="auto" w:fill="FFFFFF"/>
      <w:vertAlign w:val="baseline"/>
      <w:lang w:val="lt-LT" w:eastAsia="lt-LT" w:bidi="lt-LT"/>
    </w:rPr>
  </w:style>
  <w:style w:type="character" w:customStyle="1" w:styleId="CharStyle18">
    <w:name w:val="Char Style 18"/>
    <w:qFormat/>
    <w:rsid w:val="0009432B"/>
    <w:rPr>
      <w:rFonts w:ascii="Arial" w:eastAsia="Arial" w:hAnsi="Arial" w:cs="Arial"/>
      <w:color w:val="373737"/>
      <w:spacing w:val="0"/>
      <w:w w:val="100"/>
      <w:position w:val="0"/>
      <w:sz w:val="19"/>
      <w:szCs w:val="19"/>
      <w:shd w:val="clear" w:color="auto" w:fill="FFFFFF"/>
      <w:vertAlign w:val="baseline"/>
      <w:lang w:val="lt-LT" w:eastAsia="lt-LT" w:bidi="lt-LT"/>
    </w:rPr>
  </w:style>
  <w:style w:type="character" w:styleId="Komentaronuoroda">
    <w:name w:val="annotation reference"/>
    <w:basedOn w:val="Numatytasispastraiposriftas"/>
    <w:uiPriority w:val="99"/>
    <w:semiHidden/>
    <w:unhideWhenUsed/>
    <w:qFormat/>
    <w:rsid w:val="009E4D49"/>
    <w:rPr>
      <w:sz w:val="16"/>
      <w:szCs w:val="16"/>
    </w:rPr>
  </w:style>
  <w:style w:type="character" w:customStyle="1" w:styleId="KomentarotekstasDiagrama">
    <w:name w:val="Komentaro tekstas Diagrama"/>
    <w:basedOn w:val="Numatytasispastraiposriftas"/>
    <w:link w:val="Komentarotekstas"/>
    <w:uiPriority w:val="99"/>
    <w:qFormat/>
    <w:rsid w:val="009E4D49"/>
    <w:rPr>
      <w:rFonts w:ascii="Arial" w:eastAsia="Times New Roman" w:hAnsi="Arial" w:cs="Arial"/>
      <w:sz w:val="20"/>
      <w:szCs w:val="20"/>
      <w:lang w:eastAsia="lt-LT"/>
    </w:rPr>
  </w:style>
  <w:style w:type="character" w:customStyle="1" w:styleId="KomentarotemaDiagrama">
    <w:name w:val="Komentaro tema Diagrama"/>
    <w:basedOn w:val="KomentarotekstasDiagrama"/>
    <w:link w:val="Komentarotema"/>
    <w:uiPriority w:val="99"/>
    <w:semiHidden/>
    <w:qFormat/>
    <w:rsid w:val="009E4D49"/>
    <w:rPr>
      <w:rFonts w:ascii="Arial" w:eastAsia="Times New Roman" w:hAnsi="Arial" w:cs="Arial"/>
      <w:b/>
      <w:bCs/>
      <w:sz w:val="20"/>
      <w:szCs w:val="20"/>
      <w:lang w:eastAsia="lt-LT"/>
    </w:rPr>
  </w:style>
  <w:style w:type="character" w:customStyle="1" w:styleId="PoratDiagrama">
    <w:name w:val="Poraštė Diagrama"/>
    <w:basedOn w:val="Numatytasispastraiposriftas"/>
    <w:link w:val="Porat"/>
    <w:uiPriority w:val="99"/>
    <w:qFormat/>
    <w:rsid w:val="006248D5"/>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17E88"/>
    <w:rPr>
      <w:rFonts w:ascii="Arial" w:eastAsia="Times New Roman" w:hAnsi="Arial" w:cs="Arial"/>
      <w:sz w:val="20"/>
      <w:szCs w:val="24"/>
      <w:lang w:eastAsia="lt-LT"/>
    </w:rPr>
  </w:style>
  <w:style w:type="character" w:customStyle="1" w:styleId="Bullets">
    <w:name w:val="Bullets"/>
    <w:qFormat/>
    <w:rPr>
      <w:rFonts w:ascii="OpenSymbol" w:eastAsia="OpenSymbol" w:hAnsi="OpenSymbol" w:cs="OpenSymbol"/>
    </w:rPr>
  </w:style>
  <w:style w:type="character" w:customStyle="1" w:styleId="Numeravimosimboliai">
    <w:name w:val="Numeravimo simboliai"/>
    <w:qFormat/>
    <w:rPr>
      <w:rFonts w:ascii="Calibri" w:hAnsi="Calibri"/>
      <w:color w:val="000000"/>
      <w:sz w:val="20"/>
      <w:szCs w:val="20"/>
    </w:rPr>
  </w:style>
  <w:style w:type="character" w:styleId="Hipersaitas">
    <w:name w:val="Hyperlink"/>
    <w:rPr>
      <w:u w:val="single"/>
    </w:rPr>
  </w:style>
  <w:style w:type="character" w:styleId="Perirtashipersaitas">
    <w:name w:val="FollowedHyperlink"/>
    <w:basedOn w:val="Numatytasispastraiposriftas"/>
    <w:rPr>
      <w:color w:val="954F72" w:themeColor="followedHyperlink"/>
      <w:u w:val="single"/>
    </w:rPr>
  </w:style>
  <w:style w:type="character" w:styleId="Grietas">
    <w:name w:val="Strong"/>
    <w:qFormat/>
    <w:rPr>
      <w:b/>
      <w:bCs/>
    </w:rPr>
  </w:style>
  <w:style w:type="paragraph" w:styleId="Antrat">
    <w:name w:val="caption"/>
    <w:basedOn w:val="prastasis"/>
    <w:next w:val="Pagrindinistekstas"/>
    <w:qFormat/>
    <w:pPr>
      <w:suppressLineNumbers/>
      <w:spacing w:before="120" w:after="120"/>
    </w:pPr>
    <w:rPr>
      <w:rFonts w:cs="Lucida Sans"/>
      <w:i/>
      <w:iCs/>
      <w:sz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customStyle="1" w:styleId="Style7">
    <w:name w:val="Style 7"/>
    <w:basedOn w:val="prastasis"/>
    <w:qFormat/>
    <w:rsid w:val="0009432B"/>
    <w:pPr>
      <w:shd w:val="clear" w:color="auto" w:fill="FFFFFF"/>
      <w:spacing w:before="320" w:after="320" w:line="244" w:lineRule="exact"/>
      <w:ind w:firstLine="0"/>
      <w:jc w:val="center"/>
    </w:pPr>
    <w:rPr>
      <w:rFonts w:ascii="Calibri" w:eastAsia="Calibri" w:hAnsi="Calibri" w:cs="Times New Roman"/>
      <w:sz w:val="22"/>
      <w:szCs w:val="22"/>
      <w:lang w:val="en-US" w:eastAsia="en-US"/>
    </w:rPr>
  </w:style>
  <w:style w:type="paragraph" w:customStyle="1" w:styleId="Style13">
    <w:name w:val="Style 13"/>
    <w:basedOn w:val="prastasis"/>
    <w:qFormat/>
    <w:rsid w:val="0009432B"/>
    <w:pPr>
      <w:shd w:val="clear" w:color="auto" w:fill="FFFFFF"/>
      <w:spacing w:line="232" w:lineRule="exact"/>
      <w:ind w:firstLine="0"/>
    </w:pPr>
    <w:rPr>
      <w:rFonts w:ascii="Calibri" w:eastAsia="Calibri" w:hAnsi="Calibri" w:cs="Times New Roman"/>
      <w:b/>
      <w:bCs/>
      <w:sz w:val="21"/>
      <w:szCs w:val="21"/>
      <w:lang w:val="en-US" w:eastAsia="en-US"/>
    </w:rPr>
  </w:style>
  <w:style w:type="paragraph" w:styleId="Komentarotekstas">
    <w:name w:val="annotation text"/>
    <w:basedOn w:val="prastasis"/>
    <w:link w:val="KomentarotekstasDiagrama"/>
    <w:uiPriority w:val="99"/>
    <w:unhideWhenUsed/>
    <w:rsid w:val="009E4D49"/>
    <w:rPr>
      <w:szCs w:val="20"/>
    </w:rPr>
  </w:style>
  <w:style w:type="paragraph" w:styleId="Komentarotema">
    <w:name w:val="annotation subject"/>
    <w:basedOn w:val="Komentarotekstas"/>
    <w:next w:val="Komentarotekstas"/>
    <w:link w:val="KomentarotemaDiagrama"/>
    <w:uiPriority w:val="99"/>
    <w:semiHidden/>
    <w:unhideWhenUsed/>
    <w:qFormat/>
    <w:rsid w:val="009E4D49"/>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336DB1"/>
    <w:pPr>
      <w:ind w:left="720"/>
      <w:contextualSpacing/>
    </w:pPr>
  </w:style>
  <w:style w:type="paragraph" w:styleId="Pataisymai">
    <w:name w:val="Revision"/>
    <w:uiPriority w:val="99"/>
    <w:semiHidden/>
    <w:qFormat/>
    <w:rsid w:val="00F71077"/>
    <w:rPr>
      <w:rFonts w:ascii="Arial" w:eastAsia="Times New Roman" w:hAnsi="Arial" w:cs="Arial"/>
      <w:sz w:val="20"/>
      <w:szCs w:val="24"/>
      <w:lang w:eastAsia="lt-LT"/>
    </w:rPr>
  </w:style>
  <w:style w:type="paragraph" w:customStyle="1" w:styleId="HeaderandFooter">
    <w:name w:val="Header and Footer"/>
    <w:basedOn w:val="prastasis"/>
    <w:qFormat/>
  </w:style>
  <w:style w:type="paragraph" w:styleId="Porat">
    <w:name w:val="footer"/>
    <w:basedOn w:val="prastasis"/>
    <w:link w:val="PoratDiagrama"/>
    <w:uiPriority w:val="99"/>
    <w:unhideWhenUsed/>
    <w:rsid w:val="006248D5"/>
    <w:pPr>
      <w:widowControl/>
      <w:tabs>
        <w:tab w:val="center" w:pos="4986"/>
        <w:tab w:val="right" w:pos="9972"/>
      </w:tabs>
      <w:ind w:firstLine="0"/>
    </w:pPr>
    <w:rPr>
      <w:rFonts w:asciiTheme="minorHAnsi" w:eastAsiaTheme="minorHAnsi" w:hAnsiTheme="minorHAnsi" w:cstheme="minorBidi"/>
      <w:sz w:val="22"/>
      <w:szCs w:val="22"/>
      <w:lang w:val="en-US" w:eastAsia="en-US"/>
    </w:rPr>
  </w:style>
  <w:style w:type="paragraph" w:customStyle="1" w:styleId="TableParagraph">
    <w:name w:val="Table Paragraph"/>
    <w:basedOn w:val="prastasis"/>
    <w:qFormat/>
  </w:style>
  <w:style w:type="paragraph" w:customStyle="1" w:styleId="Comment">
    <w:name w:val="Comment"/>
    <w:basedOn w:val="prastasis"/>
    <w:qFormat/>
    <w:pPr>
      <w:spacing w:before="56"/>
      <w:ind w:left="57" w:right="57" w:firstLine="0"/>
    </w:pPr>
    <w:rPr>
      <w:szCs w:val="20"/>
    </w:rPr>
  </w:style>
  <w:style w:type="paragraph" w:customStyle="1" w:styleId="Lentelsturinysuser">
    <w:name w:val="Lentelės turinys (user)"/>
    <w:basedOn w:val="prastasis"/>
    <w:qFormat/>
    <w:pPr>
      <w:suppressLineNumbers/>
    </w:pPr>
  </w:style>
  <w:style w:type="paragraph" w:customStyle="1" w:styleId="Lentelsantratuser">
    <w:name w:val="Lentelės antraštė (user)"/>
    <w:basedOn w:val="Lentelsturinysuser"/>
    <w:qFormat/>
    <w:pPr>
      <w:jc w:val="center"/>
    </w:pPr>
    <w:rPr>
      <w:b/>
      <w:bCs/>
    </w:rPr>
  </w:style>
  <w:style w:type="table" w:styleId="Lentelstinklelis">
    <w:name w:val="Table Grid"/>
    <w:basedOn w:val="prastojilentel"/>
    <w:uiPriority w:val="99"/>
    <w:rsid w:val="003A6960"/>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77BC2"/>
    <w:pPr>
      <w:tabs>
        <w:tab w:val="center" w:pos="4819"/>
        <w:tab w:val="right" w:pos="9638"/>
      </w:tabs>
    </w:pPr>
  </w:style>
  <w:style w:type="character" w:customStyle="1" w:styleId="AntratsDiagrama">
    <w:name w:val="Antraštės Diagrama"/>
    <w:basedOn w:val="Numatytasispastraiposriftas"/>
    <w:link w:val="Antrats"/>
    <w:uiPriority w:val="99"/>
    <w:rsid w:val="00477BC2"/>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F749F-4AB3-4BFD-AAA9-A0309144F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7073</Words>
  <Characters>4033</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Jucys</dc:creator>
  <dc:description/>
  <cp:lastModifiedBy>PC31</cp:lastModifiedBy>
  <cp:revision>13</cp:revision>
  <dcterms:created xsi:type="dcterms:W3CDTF">2026-04-08T11:23:00Z</dcterms:created>
  <dcterms:modified xsi:type="dcterms:W3CDTF">2026-05-13T05:26:00Z</dcterms:modified>
  <dc:language>lt-LT</dc:language>
</cp:coreProperties>
</file>